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67CA" w14:textId="4ADF9152" w:rsidR="00A61CA9" w:rsidRDefault="005F0529" w:rsidP="005F0529">
      <w:pPr>
        <w:pStyle w:val="Heading1"/>
        <w:jc w:val="center"/>
        <w:rPr>
          <w:rFonts w:ascii="Cambria" w:hAnsi="Cambria"/>
          <w:b/>
          <w:bCs/>
        </w:rPr>
      </w:pPr>
      <w:r w:rsidRPr="005F0529">
        <w:rPr>
          <w:rFonts w:ascii="Cambria" w:hAnsi="Cambria"/>
          <w:b/>
          <w:bCs/>
        </w:rPr>
        <w:t xml:space="preserve">Job Aid: NuRamp OSP Module </w:t>
      </w:r>
      <w:r>
        <w:rPr>
          <w:rFonts w:ascii="Cambria" w:hAnsi="Cambria"/>
          <w:b/>
          <w:bCs/>
        </w:rPr>
        <w:t>-</w:t>
      </w:r>
      <w:r w:rsidRPr="005F0529">
        <w:rPr>
          <w:rFonts w:ascii="Cambria" w:hAnsi="Cambria"/>
          <w:b/>
          <w:bCs/>
        </w:rPr>
        <w:t xml:space="preserve"> Data Entry Guidelines</w:t>
      </w:r>
    </w:p>
    <w:p w14:paraId="378A5EEB" w14:textId="4F7FC841" w:rsidR="005F0529" w:rsidRPr="005F0529" w:rsidRDefault="005F0529" w:rsidP="005F0529">
      <w:pPr>
        <w:pStyle w:val="Header"/>
        <w:jc w:val="right"/>
        <w:rPr>
          <w:rFonts w:ascii="Arial" w:hAnsi="Arial" w:cs="Arial"/>
          <w:sz w:val="18"/>
          <w:szCs w:val="18"/>
        </w:rPr>
      </w:pPr>
      <w:r w:rsidRPr="005A4403">
        <w:rPr>
          <w:rFonts w:ascii="Arial" w:hAnsi="Arial" w:cs="Arial"/>
          <w:sz w:val="18"/>
          <w:szCs w:val="18"/>
        </w:rPr>
        <w:t xml:space="preserve">Updated </w:t>
      </w:r>
      <w:bookmarkStart w:id="0" w:name="_Hlk150778933"/>
      <w:r>
        <w:rPr>
          <w:rFonts w:ascii="Arial" w:hAnsi="Arial" w:cs="Arial"/>
          <w:sz w:val="18"/>
          <w:szCs w:val="18"/>
        </w:rPr>
        <w:t>3/6/26</w:t>
      </w:r>
      <w:bookmarkEnd w:id="0"/>
    </w:p>
    <w:p w14:paraId="19D9FFEF" w14:textId="77777777" w:rsidR="009C0798" w:rsidRPr="005A4403" w:rsidRDefault="009C0798" w:rsidP="009C0798">
      <w:pPr>
        <w:pStyle w:val="NoSpacing"/>
        <w:rPr>
          <w:rFonts w:ascii="Arial" w:hAnsi="Arial" w:cs="Arial"/>
          <w:sz w:val="21"/>
          <w:szCs w:val="21"/>
        </w:rPr>
      </w:pPr>
    </w:p>
    <w:p w14:paraId="0AD0209B" w14:textId="4EFE17F7" w:rsidR="000247D1" w:rsidRPr="005F0529" w:rsidRDefault="000247D1" w:rsidP="009C0798">
      <w:pPr>
        <w:pStyle w:val="NoSpacing"/>
        <w:rPr>
          <w:rFonts w:ascii="Arial" w:hAnsi="Arial" w:cs="Arial"/>
          <w:b/>
          <w:bCs/>
          <w:sz w:val="21"/>
          <w:szCs w:val="21"/>
        </w:rPr>
      </w:pPr>
      <w:r w:rsidRPr="005F0529">
        <w:rPr>
          <w:rFonts w:ascii="Arial" w:hAnsi="Arial" w:cs="Arial"/>
          <w:b/>
          <w:bCs/>
          <w:sz w:val="21"/>
          <w:szCs w:val="21"/>
        </w:rPr>
        <w:t>B</w:t>
      </w:r>
      <w:r w:rsidR="009C0798" w:rsidRPr="005F0529">
        <w:rPr>
          <w:rFonts w:ascii="Arial" w:hAnsi="Arial" w:cs="Arial"/>
          <w:b/>
          <w:bCs/>
          <w:sz w:val="21"/>
          <w:szCs w:val="21"/>
        </w:rPr>
        <w:t>asic info that should be entered when creating a form:</w:t>
      </w:r>
    </w:p>
    <w:p w14:paraId="05052E79" w14:textId="319CB253" w:rsidR="009C0798" w:rsidRPr="005F0529" w:rsidRDefault="009C0798" w:rsidP="009C0798">
      <w:pPr>
        <w:pStyle w:val="NoSpacing"/>
        <w:numPr>
          <w:ilvl w:val="0"/>
          <w:numId w:val="10"/>
        </w:numPr>
        <w:tabs>
          <w:tab w:val="left" w:pos="450"/>
        </w:tabs>
        <w:rPr>
          <w:rFonts w:ascii="Arial" w:hAnsi="Arial" w:cs="Arial"/>
          <w:sz w:val="21"/>
          <w:szCs w:val="21"/>
        </w:rPr>
      </w:pPr>
      <w:r w:rsidRPr="005F0529">
        <w:rPr>
          <w:rFonts w:ascii="Arial" w:hAnsi="Arial" w:cs="Arial"/>
          <w:sz w:val="21"/>
          <w:szCs w:val="21"/>
        </w:rPr>
        <w:t>Confirm the form is created under the correct project based on the submission type and circumstance.</w:t>
      </w:r>
    </w:p>
    <w:p w14:paraId="0D667257" w14:textId="575B52E7" w:rsidR="009C0798" w:rsidRPr="005F0529" w:rsidRDefault="009C0798" w:rsidP="009C0798">
      <w:pPr>
        <w:pStyle w:val="NoSpacing"/>
        <w:numPr>
          <w:ilvl w:val="0"/>
          <w:numId w:val="10"/>
        </w:numPr>
        <w:rPr>
          <w:rFonts w:ascii="Arial" w:hAnsi="Arial" w:cs="Arial"/>
          <w:b/>
          <w:bCs/>
          <w:sz w:val="21"/>
          <w:szCs w:val="21"/>
        </w:rPr>
      </w:pPr>
      <w:r w:rsidRPr="005F0529">
        <w:rPr>
          <w:rFonts w:ascii="Arial" w:hAnsi="Arial" w:cs="Arial"/>
          <w:sz w:val="21"/>
          <w:szCs w:val="21"/>
        </w:rPr>
        <w:t xml:space="preserve">VCR center (if applicable) </w:t>
      </w:r>
    </w:p>
    <w:p w14:paraId="3957C9BE" w14:textId="473D8517" w:rsidR="009C0798" w:rsidRPr="005F0529" w:rsidRDefault="009C0798" w:rsidP="009C0798">
      <w:pPr>
        <w:pStyle w:val="NoSpacing"/>
        <w:numPr>
          <w:ilvl w:val="0"/>
          <w:numId w:val="10"/>
        </w:numPr>
        <w:rPr>
          <w:rFonts w:ascii="Arial" w:hAnsi="Arial" w:cs="Arial"/>
          <w:b/>
          <w:bCs/>
          <w:sz w:val="21"/>
          <w:szCs w:val="21"/>
        </w:rPr>
      </w:pPr>
      <w:r w:rsidRPr="005F0529">
        <w:rPr>
          <w:rFonts w:ascii="Arial" w:hAnsi="Arial" w:cs="Arial"/>
          <w:sz w:val="21"/>
          <w:szCs w:val="21"/>
        </w:rPr>
        <w:t>Lead PI</w:t>
      </w:r>
    </w:p>
    <w:p w14:paraId="72C04212" w14:textId="02A283AC" w:rsidR="009C0798" w:rsidRPr="005F0529" w:rsidRDefault="009C0798" w:rsidP="009C0798">
      <w:pPr>
        <w:pStyle w:val="NoSpacing"/>
        <w:numPr>
          <w:ilvl w:val="0"/>
          <w:numId w:val="10"/>
        </w:numPr>
        <w:rPr>
          <w:rFonts w:ascii="Arial" w:hAnsi="Arial" w:cs="Arial"/>
          <w:b/>
          <w:bCs/>
          <w:sz w:val="21"/>
          <w:szCs w:val="21"/>
        </w:rPr>
      </w:pPr>
      <w:r w:rsidRPr="005F0529">
        <w:rPr>
          <w:rFonts w:ascii="Arial" w:hAnsi="Arial" w:cs="Arial"/>
          <w:sz w:val="21"/>
          <w:szCs w:val="21"/>
        </w:rPr>
        <w:t>Sponsor</w:t>
      </w:r>
    </w:p>
    <w:p w14:paraId="76C7E6AB" w14:textId="6703EF32" w:rsidR="009C0798" w:rsidRPr="005F0529" w:rsidRDefault="009C0798" w:rsidP="009C0798">
      <w:pPr>
        <w:pStyle w:val="NoSpacing"/>
        <w:numPr>
          <w:ilvl w:val="0"/>
          <w:numId w:val="10"/>
        </w:numPr>
        <w:rPr>
          <w:rFonts w:ascii="Arial" w:hAnsi="Arial" w:cs="Arial"/>
          <w:b/>
          <w:bCs/>
          <w:sz w:val="21"/>
          <w:szCs w:val="21"/>
        </w:rPr>
      </w:pPr>
      <w:r w:rsidRPr="005F0529">
        <w:rPr>
          <w:rFonts w:ascii="Arial" w:hAnsi="Arial" w:cs="Arial"/>
          <w:sz w:val="21"/>
          <w:szCs w:val="21"/>
        </w:rPr>
        <w:t>Deadline</w:t>
      </w:r>
    </w:p>
    <w:p w14:paraId="141873DD" w14:textId="030C52CB" w:rsidR="009C0798" w:rsidRPr="005F0529" w:rsidRDefault="009C0798" w:rsidP="009C0798">
      <w:pPr>
        <w:pStyle w:val="NoSpacing"/>
        <w:numPr>
          <w:ilvl w:val="0"/>
          <w:numId w:val="10"/>
        </w:numPr>
        <w:rPr>
          <w:rFonts w:ascii="Arial" w:hAnsi="Arial" w:cs="Arial"/>
          <w:b/>
          <w:bCs/>
          <w:sz w:val="21"/>
          <w:szCs w:val="21"/>
        </w:rPr>
      </w:pPr>
      <w:r w:rsidRPr="005F0529">
        <w:rPr>
          <w:rFonts w:ascii="Arial" w:hAnsi="Arial" w:cs="Arial"/>
          <w:sz w:val="21"/>
          <w:szCs w:val="21"/>
        </w:rPr>
        <w:t>Subawards</w:t>
      </w:r>
    </w:p>
    <w:p w14:paraId="4D303FA9" w14:textId="6275C2D7" w:rsidR="004266D9" w:rsidRPr="005F0529" w:rsidRDefault="004266D9" w:rsidP="009C0798">
      <w:pPr>
        <w:pStyle w:val="NoSpacing"/>
        <w:tabs>
          <w:tab w:val="left" w:pos="450"/>
        </w:tabs>
        <w:rPr>
          <w:rFonts w:ascii="Arial" w:hAnsi="Arial" w:cs="Arial"/>
          <w:sz w:val="21"/>
          <w:szCs w:val="21"/>
        </w:rPr>
      </w:pPr>
    </w:p>
    <w:p w14:paraId="5AC093BC" w14:textId="444D8070" w:rsidR="004266D9" w:rsidRPr="005F0529" w:rsidRDefault="004266D9" w:rsidP="009C0798">
      <w:pPr>
        <w:pStyle w:val="NoSpacing"/>
        <w:tabs>
          <w:tab w:val="left" w:pos="450"/>
        </w:tabs>
        <w:rPr>
          <w:rFonts w:ascii="Arial" w:hAnsi="Arial" w:cs="Arial"/>
          <w:b/>
          <w:bCs/>
          <w:sz w:val="21"/>
          <w:szCs w:val="21"/>
        </w:rPr>
      </w:pPr>
      <w:r w:rsidRPr="005F0529">
        <w:rPr>
          <w:rFonts w:ascii="Arial" w:hAnsi="Arial" w:cs="Arial"/>
          <w:b/>
          <w:bCs/>
          <w:sz w:val="21"/>
          <w:szCs w:val="21"/>
        </w:rPr>
        <w:t>Personnel</w:t>
      </w:r>
    </w:p>
    <w:p w14:paraId="458C0B99" w14:textId="6B75DE27" w:rsidR="009C0798" w:rsidRPr="005F0529" w:rsidRDefault="00675C1E" w:rsidP="009C0798">
      <w:pPr>
        <w:pStyle w:val="NoSpacing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5F0529">
        <w:rPr>
          <w:rFonts w:ascii="Arial" w:hAnsi="Arial" w:cs="Arial"/>
          <w:sz w:val="21"/>
          <w:szCs w:val="21"/>
        </w:rPr>
        <w:t>Only individuals identified with a s</w:t>
      </w:r>
      <w:r w:rsidR="00A61CA9" w:rsidRPr="005F0529">
        <w:rPr>
          <w:rFonts w:ascii="Arial" w:hAnsi="Arial" w:cs="Arial"/>
          <w:sz w:val="21"/>
          <w:szCs w:val="21"/>
        </w:rPr>
        <w:t>enior</w:t>
      </w:r>
      <w:r w:rsidRPr="005F0529">
        <w:rPr>
          <w:rFonts w:ascii="Arial" w:hAnsi="Arial" w:cs="Arial"/>
          <w:sz w:val="21"/>
          <w:szCs w:val="21"/>
        </w:rPr>
        <w:t>/key</w:t>
      </w:r>
      <w:r w:rsidR="00A61CA9" w:rsidRPr="005F0529">
        <w:rPr>
          <w:rFonts w:ascii="Arial" w:hAnsi="Arial" w:cs="Arial"/>
          <w:sz w:val="21"/>
          <w:szCs w:val="21"/>
        </w:rPr>
        <w:t xml:space="preserve"> personnel</w:t>
      </w:r>
      <w:r w:rsidRPr="005F0529">
        <w:rPr>
          <w:rFonts w:ascii="Arial" w:hAnsi="Arial" w:cs="Arial"/>
          <w:sz w:val="21"/>
          <w:szCs w:val="21"/>
        </w:rPr>
        <w:t xml:space="preserve"> role</w:t>
      </w:r>
      <w:r w:rsidR="009C0798" w:rsidRPr="005F0529">
        <w:rPr>
          <w:rFonts w:ascii="Arial" w:hAnsi="Arial" w:cs="Arial"/>
          <w:sz w:val="21"/>
          <w:szCs w:val="21"/>
        </w:rPr>
        <w:t xml:space="preserve"> in the proposal </w:t>
      </w:r>
      <w:r w:rsidR="00A61CA9" w:rsidRPr="005F0529">
        <w:rPr>
          <w:rFonts w:ascii="Arial" w:hAnsi="Arial" w:cs="Arial"/>
          <w:sz w:val="21"/>
          <w:szCs w:val="21"/>
        </w:rPr>
        <w:t>are listed</w:t>
      </w:r>
      <w:r w:rsidR="009C0798" w:rsidRPr="005F0529">
        <w:rPr>
          <w:rFonts w:ascii="Arial" w:hAnsi="Arial" w:cs="Arial"/>
          <w:sz w:val="21"/>
          <w:szCs w:val="21"/>
        </w:rPr>
        <w:t xml:space="preserve"> as key personnel in the NuRamp form.</w:t>
      </w:r>
    </w:p>
    <w:p w14:paraId="5B50B42A" w14:textId="1D826ED7" w:rsidR="004266D9" w:rsidRPr="005F0529" w:rsidRDefault="004266D9" w:rsidP="009C0798">
      <w:pPr>
        <w:pStyle w:val="NoSpacing"/>
        <w:rPr>
          <w:rFonts w:ascii="Arial" w:hAnsi="Arial" w:cs="Arial"/>
          <w:sz w:val="21"/>
          <w:szCs w:val="21"/>
        </w:rPr>
      </w:pPr>
    </w:p>
    <w:p w14:paraId="2FE2E328" w14:textId="297F16A3" w:rsidR="004266D9" w:rsidRPr="005F0529" w:rsidRDefault="004266D9" w:rsidP="009C0798">
      <w:pPr>
        <w:pStyle w:val="NoSpacing"/>
        <w:rPr>
          <w:rFonts w:ascii="Arial" w:hAnsi="Arial" w:cs="Arial"/>
          <w:b/>
          <w:bCs/>
          <w:sz w:val="21"/>
          <w:szCs w:val="21"/>
        </w:rPr>
      </w:pPr>
      <w:r w:rsidRPr="005F0529">
        <w:rPr>
          <w:rFonts w:ascii="Arial" w:hAnsi="Arial" w:cs="Arial"/>
          <w:b/>
          <w:bCs/>
          <w:sz w:val="21"/>
          <w:szCs w:val="21"/>
        </w:rPr>
        <w:t>Allocations</w:t>
      </w:r>
    </w:p>
    <w:p w14:paraId="50A98B20" w14:textId="0CC16C1A" w:rsidR="00713E89" w:rsidRPr="005F0529" w:rsidRDefault="00A61CA9" w:rsidP="009C0798">
      <w:pPr>
        <w:pStyle w:val="NoSpacing"/>
        <w:numPr>
          <w:ilvl w:val="0"/>
          <w:numId w:val="12"/>
        </w:numPr>
        <w:rPr>
          <w:rFonts w:ascii="Arial" w:hAnsi="Arial" w:cs="Arial"/>
          <w:sz w:val="21"/>
          <w:szCs w:val="21"/>
        </w:rPr>
      </w:pPr>
      <w:r w:rsidRPr="005F0529">
        <w:rPr>
          <w:rFonts w:ascii="Arial" w:hAnsi="Arial" w:cs="Arial"/>
          <w:sz w:val="21"/>
          <w:szCs w:val="21"/>
        </w:rPr>
        <w:t>Confirm p</w:t>
      </w:r>
      <w:r w:rsidR="00713E89" w:rsidRPr="005F0529">
        <w:rPr>
          <w:rFonts w:ascii="Arial" w:hAnsi="Arial" w:cs="Arial"/>
          <w:sz w:val="21"/>
          <w:szCs w:val="21"/>
        </w:rPr>
        <w:t xml:space="preserve">erson months commitment </w:t>
      </w:r>
      <w:r w:rsidR="004D5D8D" w:rsidRPr="005F0529">
        <w:rPr>
          <w:rFonts w:ascii="Arial" w:hAnsi="Arial" w:cs="Arial"/>
          <w:sz w:val="21"/>
          <w:szCs w:val="21"/>
        </w:rPr>
        <w:t>matches</w:t>
      </w:r>
      <w:r w:rsidR="00713E89" w:rsidRPr="005F0529">
        <w:rPr>
          <w:rFonts w:ascii="Arial" w:hAnsi="Arial" w:cs="Arial"/>
          <w:sz w:val="21"/>
          <w:szCs w:val="21"/>
        </w:rPr>
        <w:t xml:space="preserve"> at least as much as in proposal</w:t>
      </w:r>
      <w:r w:rsidR="0039216E" w:rsidRPr="005F0529">
        <w:rPr>
          <w:rFonts w:ascii="Arial" w:hAnsi="Arial" w:cs="Arial"/>
          <w:sz w:val="21"/>
          <w:szCs w:val="21"/>
        </w:rPr>
        <w:t>, including cost share commitments</w:t>
      </w:r>
      <w:r w:rsidR="007C0F3C" w:rsidRPr="005F0529">
        <w:rPr>
          <w:rFonts w:ascii="Arial" w:hAnsi="Arial" w:cs="Arial"/>
          <w:sz w:val="21"/>
          <w:szCs w:val="21"/>
        </w:rPr>
        <w:t xml:space="preserve"> (</w:t>
      </w:r>
      <w:r w:rsidR="004F696B" w:rsidRPr="005F0529">
        <w:rPr>
          <w:rFonts w:ascii="Arial" w:hAnsi="Arial" w:cs="Arial"/>
          <w:sz w:val="21"/>
          <w:szCs w:val="21"/>
        </w:rPr>
        <w:t xml:space="preserve">should </w:t>
      </w:r>
      <w:r w:rsidR="007C0F3C" w:rsidRPr="005F0529">
        <w:rPr>
          <w:rFonts w:ascii="Arial" w:hAnsi="Arial" w:cs="Arial"/>
          <w:sz w:val="21"/>
          <w:szCs w:val="21"/>
        </w:rPr>
        <w:t>use average for each person across all project years in which they have effort)</w:t>
      </w:r>
      <w:r w:rsidR="009C0798" w:rsidRPr="005F0529">
        <w:rPr>
          <w:rFonts w:ascii="Arial" w:hAnsi="Arial" w:cs="Arial"/>
          <w:sz w:val="21"/>
          <w:szCs w:val="21"/>
        </w:rPr>
        <w:t>.</w:t>
      </w:r>
    </w:p>
    <w:p w14:paraId="3AE02F5E" w14:textId="54349DCA" w:rsidR="004266D9" w:rsidRPr="005F0529" w:rsidRDefault="004266D9" w:rsidP="009C0798">
      <w:pPr>
        <w:pStyle w:val="NoSpacing"/>
        <w:rPr>
          <w:rFonts w:ascii="Arial" w:hAnsi="Arial" w:cs="Arial"/>
          <w:sz w:val="21"/>
          <w:szCs w:val="21"/>
        </w:rPr>
      </w:pPr>
    </w:p>
    <w:p w14:paraId="019639B0" w14:textId="2430F7D1" w:rsidR="004266D9" w:rsidRPr="005F0529" w:rsidRDefault="004266D9" w:rsidP="009C0798">
      <w:pPr>
        <w:pStyle w:val="NoSpacing"/>
        <w:rPr>
          <w:rFonts w:ascii="Arial" w:hAnsi="Arial" w:cs="Arial"/>
          <w:b/>
          <w:bCs/>
          <w:sz w:val="21"/>
          <w:szCs w:val="21"/>
        </w:rPr>
      </w:pPr>
      <w:r w:rsidRPr="005F0529">
        <w:rPr>
          <w:rFonts w:ascii="Arial" w:hAnsi="Arial" w:cs="Arial"/>
          <w:b/>
          <w:bCs/>
          <w:sz w:val="21"/>
          <w:szCs w:val="21"/>
        </w:rPr>
        <w:t>Title and Sponsor</w:t>
      </w:r>
    </w:p>
    <w:p w14:paraId="4ABF2D01" w14:textId="30EBFE6D" w:rsidR="009C0798" w:rsidRPr="005F0529" w:rsidRDefault="009C0798" w:rsidP="009C0798">
      <w:pPr>
        <w:pStyle w:val="NoSpacing"/>
        <w:numPr>
          <w:ilvl w:val="0"/>
          <w:numId w:val="12"/>
        </w:numPr>
        <w:rPr>
          <w:rFonts w:ascii="Arial" w:hAnsi="Arial" w:cs="Arial"/>
          <w:sz w:val="21"/>
          <w:szCs w:val="21"/>
        </w:rPr>
      </w:pPr>
      <w:r w:rsidRPr="005F0529">
        <w:rPr>
          <w:rFonts w:ascii="Arial" w:hAnsi="Arial" w:cs="Arial"/>
          <w:sz w:val="21"/>
          <w:szCs w:val="21"/>
        </w:rPr>
        <w:t>Use</w:t>
      </w:r>
      <w:r w:rsidR="004266D9" w:rsidRPr="005F0529">
        <w:rPr>
          <w:rFonts w:ascii="Arial" w:hAnsi="Arial" w:cs="Arial"/>
          <w:sz w:val="21"/>
          <w:szCs w:val="21"/>
        </w:rPr>
        <w:t xml:space="preserve"> short title</w:t>
      </w:r>
      <w:r w:rsidR="002B062A" w:rsidRPr="005F0529">
        <w:rPr>
          <w:rFonts w:ascii="Arial" w:hAnsi="Arial" w:cs="Arial"/>
          <w:sz w:val="21"/>
          <w:szCs w:val="21"/>
        </w:rPr>
        <w:t xml:space="preserve"> (up to 60 characters)</w:t>
      </w:r>
      <w:r w:rsidR="004266D9" w:rsidRPr="005F0529">
        <w:rPr>
          <w:rFonts w:ascii="Arial" w:hAnsi="Arial" w:cs="Arial"/>
          <w:sz w:val="21"/>
          <w:szCs w:val="21"/>
        </w:rPr>
        <w:t xml:space="preserve"> to reflect </w:t>
      </w:r>
      <w:r w:rsidR="004263A1" w:rsidRPr="005F0529">
        <w:rPr>
          <w:rFonts w:ascii="Arial" w:hAnsi="Arial" w:cs="Arial"/>
          <w:sz w:val="21"/>
          <w:szCs w:val="21"/>
        </w:rPr>
        <w:t xml:space="preserve">any necessary </w:t>
      </w:r>
      <w:r w:rsidR="006C7C88" w:rsidRPr="005F0529">
        <w:rPr>
          <w:rFonts w:ascii="Arial" w:hAnsi="Arial" w:cs="Arial"/>
          <w:sz w:val="21"/>
          <w:szCs w:val="21"/>
        </w:rPr>
        <w:t xml:space="preserve">or helpful </w:t>
      </w:r>
      <w:r w:rsidR="004263A1" w:rsidRPr="005F0529">
        <w:rPr>
          <w:rFonts w:ascii="Arial" w:hAnsi="Arial" w:cs="Arial"/>
          <w:sz w:val="21"/>
          <w:szCs w:val="21"/>
        </w:rPr>
        <w:t xml:space="preserve">acronyms or identifiers (e.g. Y2, “Sup” for supplements, </w:t>
      </w:r>
      <w:r w:rsidR="006C7C88" w:rsidRPr="005F0529">
        <w:rPr>
          <w:rFonts w:ascii="Arial" w:hAnsi="Arial" w:cs="Arial"/>
          <w:sz w:val="21"/>
          <w:szCs w:val="21"/>
        </w:rPr>
        <w:t xml:space="preserve">program names/acronyms like </w:t>
      </w:r>
      <w:r w:rsidR="004263A1" w:rsidRPr="005F0529">
        <w:rPr>
          <w:rFonts w:ascii="Arial" w:hAnsi="Arial" w:cs="Arial"/>
          <w:sz w:val="21"/>
          <w:szCs w:val="21"/>
        </w:rPr>
        <w:t xml:space="preserve">CAREER, </w:t>
      </w:r>
      <w:r w:rsidR="0059072E" w:rsidRPr="005F0529">
        <w:rPr>
          <w:rFonts w:ascii="Arial" w:hAnsi="Arial" w:cs="Arial"/>
          <w:sz w:val="21"/>
          <w:szCs w:val="21"/>
        </w:rPr>
        <w:t xml:space="preserve">MRI, DURIP, </w:t>
      </w:r>
      <w:r w:rsidR="006C7C88" w:rsidRPr="005F0529">
        <w:rPr>
          <w:rFonts w:ascii="Arial" w:hAnsi="Arial" w:cs="Arial"/>
          <w:sz w:val="21"/>
          <w:szCs w:val="21"/>
        </w:rPr>
        <w:t xml:space="preserve">YIP, R35, SBIR, STTR, ROSES, REU, </w:t>
      </w:r>
      <w:r w:rsidR="004263A1" w:rsidRPr="005F0529">
        <w:rPr>
          <w:rFonts w:ascii="Arial" w:hAnsi="Arial" w:cs="Arial"/>
          <w:sz w:val="21"/>
          <w:szCs w:val="21"/>
        </w:rPr>
        <w:t>etc.)</w:t>
      </w:r>
      <w:r w:rsidRPr="005F0529">
        <w:rPr>
          <w:rFonts w:ascii="Arial" w:hAnsi="Arial" w:cs="Arial"/>
          <w:sz w:val="21"/>
          <w:szCs w:val="21"/>
        </w:rPr>
        <w:t>.</w:t>
      </w:r>
    </w:p>
    <w:p w14:paraId="7AA84E11" w14:textId="52CB7221" w:rsidR="00713E89" w:rsidRPr="005F0529" w:rsidRDefault="009C0798" w:rsidP="009C0798">
      <w:pPr>
        <w:pStyle w:val="NoSpacing"/>
        <w:numPr>
          <w:ilvl w:val="0"/>
          <w:numId w:val="12"/>
        </w:numPr>
        <w:rPr>
          <w:rFonts w:ascii="Arial" w:hAnsi="Arial" w:cs="Arial"/>
          <w:sz w:val="21"/>
          <w:szCs w:val="21"/>
        </w:rPr>
      </w:pPr>
      <w:r w:rsidRPr="005F0529">
        <w:rPr>
          <w:rFonts w:ascii="Arial" w:hAnsi="Arial" w:cs="Arial"/>
          <w:sz w:val="21"/>
          <w:szCs w:val="21"/>
        </w:rPr>
        <w:t xml:space="preserve">Assistance listing </w:t>
      </w:r>
      <w:r w:rsidR="00713E89" w:rsidRPr="005F0529">
        <w:rPr>
          <w:rFonts w:ascii="Arial" w:hAnsi="Arial" w:cs="Arial"/>
          <w:sz w:val="21"/>
          <w:szCs w:val="21"/>
        </w:rPr>
        <w:t>number is completed</w:t>
      </w:r>
      <w:r w:rsidR="0046264A" w:rsidRPr="005F0529">
        <w:rPr>
          <w:rFonts w:ascii="Arial" w:hAnsi="Arial" w:cs="Arial"/>
          <w:sz w:val="21"/>
          <w:szCs w:val="21"/>
        </w:rPr>
        <w:t xml:space="preserve"> </w:t>
      </w:r>
      <w:r w:rsidR="0046264A" w:rsidRPr="005F0529">
        <w:rPr>
          <w:rFonts w:ascii="Arial" w:hAnsi="Arial" w:cs="Arial"/>
          <w:i/>
          <w:sz w:val="21"/>
          <w:szCs w:val="21"/>
        </w:rPr>
        <w:t>(for federal and federal pass-through projects)</w:t>
      </w:r>
      <w:r w:rsidRPr="005F0529">
        <w:rPr>
          <w:rFonts w:ascii="Arial" w:hAnsi="Arial" w:cs="Arial"/>
          <w:i/>
          <w:sz w:val="21"/>
          <w:szCs w:val="21"/>
        </w:rPr>
        <w:t>.</w:t>
      </w:r>
    </w:p>
    <w:p w14:paraId="25C7CC34" w14:textId="1263C7E2" w:rsidR="00713E89" w:rsidRPr="005F0529" w:rsidRDefault="00713E89" w:rsidP="009C0798">
      <w:pPr>
        <w:pStyle w:val="NoSpacing"/>
        <w:ind w:left="1080"/>
        <w:rPr>
          <w:rFonts w:ascii="Arial" w:hAnsi="Arial" w:cs="Arial"/>
          <w:sz w:val="21"/>
          <w:szCs w:val="21"/>
        </w:rPr>
      </w:pPr>
      <w:r w:rsidRPr="005F0529">
        <w:rPr>
          <w:rFonts w:ascii="Arial" w:hAnsi="Arial" w:cs="Arial"/>
          <w:sz w:val="21"/>
          <w:szCs w:val="21"/>
        </w:rPr>
        <w:t>If unknown</w:t>
      </w:r>
      <w:r w:rsidR="00B121B4" w:rsidRPr="005F0529">
        <w:rPr>
          <w:rFonts w:ascii="Arial" w:hAnsi="Arial" w:cs="Arial"/>
          <w:sz w:val="21"/>
          <w:szCs w:val="21"/>
        </w:rPr>
        <w:t xml:space="preserve"> or the solicitation lists multiple options</w:t>
      </w:r>
      <w:r w:rsidRPr="005F0529">
        <w:rPr>
          <w:rFonts w:ascii="Arial" w:hAnsi="Arial" w:cs="Arial"/>
          <w:sz w:val="21"/>
          <w:szCs w:val="21"/>
        </w:rPr>
        <w:t xml:space="preserve">, use the </w:t>
      </w:r>
      <w:proofErr w:type="gramStart"/>
      <w:r w:rsidRPr="005F0529">
        <w:rPr>
          <w:rFonts w:ascii="Arial" w:hAnsi="Arial" w:cs="Arial"/>
          <w:sz w:val="21"/>
          <w:szCs w:val="21"/>
        </w:rPr>
        <w:t>2 digit</w:t>
      </w:r>
      <w:proofErr w:type="gramEnd"/>
      <w:r w:rsidRPr="005F0529">
        <w:rPr>
          <w:rFonts w:ascii="Arial" w:hAnsi="Arial" w:cs="Arial"/>
          <w:sz w:val="21"/>
          <w:szCs w:val="21"/>
        </w:rPr>
        <w:t xml:space="preserve"> sponsor number followed by “.999”</w:t>
      </w:r>
    </w:p>
    <w:p w14:paraId="7CF19B43" w14:textId="77777777" w:rsidR="00713E89" w:rsidRPr="005F0529" w:rsidRDefault="00713E89" w:rsidP="009C0798">
      <w:pPr>
        <w:pStyle w:val="NoSpacing"/>
        <w:ind w:left="1080"/>
        <w:rPr>
          <w:rFonts w:ascii="Arial" w:hAnsi="Arial" w:cs="Arial"/>
          <w:sz w:val="21"/>
          <w:szCs w:val="21"/>
        </w:rPr>
      </w:pPr>
      <w:r w:rsidRPr="005F0529">
        <w:rPr>
          <w:rFonts w:ascii="Arial" w:hAnsi="Arial" w:cs="Arial"/>
          <w:sz w:val="21"/>
          <w:szCs w:val="21"/>
        </w:rPr>
        <w:t>e.g. NSF would be 47.999, NIH would be 93.999</w:t>
      </w:r>
    </w:p>
    <w:p w14:paraId="25879DE2" w14:textId="0C05684D" w:rsidR="009C0798" w:rsidRPr="005F0529" w:rsidRDefault="00A61CA9" w:rsidP="009C0798">
      <w:pPr>
        <w:pStyle w:val="NoSpacing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5F0529">
        <w:rPr>
          <w:rFonts w:ascii="Arial" w:hAnsi="Arial" w:cs="Arial"/>
          <w:sz w:val="21"/>
          <w:szCs w:val="21"/>
        </w:rPr>
        <w:t xml:space="preserve">If project is subject </w:t>
      </w:r>
      <w:r w:rsidR="00713E89" w:rsidRPr="005F0529">
        <w:rPr>
          <w:rFonts w:ascii="Arial" w:hAnsi="Arial" w:cs="Arial"/>
          <w:sz w:val="21"/>
          <w:szCs w:val="21"/>
        </w:rPr>
        <w:t xml:space="preserve">to PHS </w:t>
      </w:r>
      <w:r w:rsidR="007C029D" w:rsidRPr="005F0529">
        <w:rPr>
          <w:rFonts w:ascii="Arial" w:hAnsi="Arial" w:cs="Arial"/>
          <w:sz w:val="21"/>
          <w:szCs w:val="21"/>
        </w:rPr>
        <w:t xml:space="preserve">or DOE </w:t>
      </w:r>
      <w:r w:rsidR="002D57DA" w:rsidRPr="005F0529">
        <w:rPr>
          <w:rFonts w:ascii="Arial" w:hAnsi="Arial" w:cs="Arial"/>
          <w:sz w:val="21"/>
          <w:szCs w:val="21"/>
        </w:rPr>
        <w:t xml:space="preserve">COI </w:t>
      </w:r>
      <w:r w:rsidR="00713E89" w:rsidRPr="005F0529">
        <w:rPr>
          <w:rFonts w:ascii="Arial" w:hAnsi="Arial" w:cs="Arial"/>
          <w:sz w:val="21"/>
          <w:szCs w:val="21"/>
        </w:rPr>
        <w:t>regulation</w:t>
      </w:r>
      <w:r w:rsidR="009C0798" w:rsidRPr="005F0529">
        <w:rPr>
          <w:rFonts w:ascii="Arial" w:hAnsi="Arial" w:cs="Arial"/>
          <w:sz w:val="21"/>
          <w:szCs w:val="21"/>
        </w:rPr>
        <w:t xml:space="preserve">, </w:t>
      </w:r>
      <w:r w:rsidRPr="005F0529">
        <w:rPr>
          <w:rFonts w:ascii="Arial" w:hAnsi="Arial" w:cs="Arial"/>
          <w:sz w:val="21"/>
          <w:szCs w:val="21"/>
        </w:rPr>
        <w:t>confirm with PI if there are any PHS or DOE investigators not listed on the NuRamp form.</w:t>
      </w:r>
    </w:p>
    <w:p w14:paraId="13BE8EF1" w14:textId="50F2E890" w:rsidR="007C029D" w:rsidRPr="005F0529" w:rsidRDefault="007C029D" w:rsidP="009C0798">
      <w:pPr>
        <w:pStyle w:val="NoSpacing"/>
        <w:rPr>
          <w:rFonts w:ascii="Arial" w:hAnsi="Arial" w:cs="Arial"/>
          <w:sz w:val="21"/>
          <w:szCs w:val="21"/>
        </w:rPr>
      </w:pPr>
    </w:p>
    <w:p w14:paraId="4506A299" w14:textId="7C2DB5BA" w:rsidR="007C029D" w:rsidRPr="005F0529" w:rsidRDefault="007C029D" w:rsidP="009C0798">
      <w:pPr>
        <w:pStyle w:val="NoSpacing"/>
        <w:rPr>
          <w:rFonts w:ascii="Arial" w:hAnsi="Arial" w:cs="Arial"/>
          <w:b/>
          <w:bCs/>
          <w:sz w:val="21"/>
          <w:szCs w:val="21"/>
        </w:rPr>
      </w:pPr>
      <w:r w:rsidRPr="005F0529">
        <w:rPr>
          <w:rFonts w:ascii="Arial" w:hAnsi="Arial" w:cs="Arial"/>
          <w:b/>
          <w:bCs/>
          <w:sz w:val="21"/>
          <w:szCs w:val="21"/>
        </w:rPr>
        <w:t>Deadline and F&amp;A Rate</w:t>
      </w:r>
    </w:p>
    <w:p w14:paraId="27D71891" w14:textId="16D62DFC" w:rsidR="00B871CE" w:rsidRPr="005F0529" w:rsidRDefault="00B871CE" w:rsidP="009C0798">
      <w:pPr>
        <w:pStyle w:val="NoSpacing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5F0529">
        <w:rPr>
          <w:rFonts w:ascii="Arial" w:hAnsi="Arial" w:cs="Arial"/>
          <w:sz w:val="21"/>
          <w:szCs w:val="21"/>
        </w:rPr>
        <w:t>Deadline</w:t>
      </w:r>
      <w:r w:rsidR="00800011" w:rsidRPr="005F0529">
        <w:rPr>
          <w:rFonts w:ascii="Arial" w:hAnsi="Arial" w:cs="Arial"/>
          <w:sz w:val="21"/>
          <w:szCs w:val="21"/>
        </w:rPr>
        <w:t xml:space="preserve"> is accurate</w:t>
      </w:r>
      <w:r w:rsidR="00A61CA9" w:rsidRPr="005F0529">
        <w:rPr>
          <w:rFonts w:ascii="Arial" w:hAnsi="Arial" w:cs="Arial"/>
          <w:sz w:val="21"/>
          <w:szCs w:val="21"/>
        </w:rPr>
        <w:t xml:space="preserve"> (</w:t>
      </w:r>
      <w:r w:rsidR="009C0798" w:rsidRPr="005F0529">
        <w:rPr>
          <w:rFonts w:ascii="Arial" w:hAnsi="Arial" w:cs="Arial"/>
          <w:sz w:val="21"/>
          <w:szCs w:val="21"/>
        </w:rPr>
        <w:t>for proposals where UNL is a subaward, deadline should not be the same day as the prime sponsor’s deadline</w:t>
      </w:r>
      <w:r w:rsidR="00A61CA9" w:rsidRPr="005F0529">
        <w:rPr>
          <w:rFonts w:ascii="Arial" w:hAnsi="Arial" w:cs="Arial"/>
          <w:sz w:val="21"/>
          <w:szCs w:val="21"/>
        </w:rPr>
        <w:t>)</w:t>
      </w:r>
      <w:r w:rsidR="009C0798" w:rsidRPr="005F0529">
        <w:rPr>
          <w:rFonts w:ascii="Arial" w:hAnsi="Arial" w:cs="Arial"/>
          <w:sz w:val="21"/>
          <w:szCs w:val="21"/>
        </w:rPr>
        <w:t>.</w:t>
      </w:r>
    </w:p>
    <w:p w14:paraId="65A6851A" w14:textId="20A40D65" w:rsidR="00A61CA9" w:rsidRPr="005F0529" w:rsidRDefault="007C029D" w:rsidP="00A61CA9">
      <w:pPr>
        <w:pStyle w:val="NoSpacing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5F0529">
        <w:rPr>
          <w:rFonts w:ascii="Arial" w:hAnsi="Arial" w:cs="Arial"/>
          <w:sz w:val="21"/>
          <w:szCs w:val="21"/>
        </w:rPr>
        <w:t xml:space="preserve">Submission instructions </w:t>
      </w:r>
      <w:r w:rsidR="00A61CA9" w:rsidRPr="005F0529">
        <w:rPr>
          <w:rFonts w:ascii="Arial" w:hAnsi="Arial" w:cs="Arial"/>
          <w:sz w:val="21"/>
          <w:szCs w:val="21"/>
        </w:rPr>
        <w:t xml:space="preserve">provide adequate </w:t>
      </w:r>
      <w:proofErr w:type="gramStart"/>
      <w:r w:rsidR="00A61CA9" w:rsidRPr="005F0529">
        <w:rPr>
          <w:rFonts w:ascii="Arial" w:hAnsi="Arial" w:cs="Arial"/>
          <w:sz w:val="21"/>
          <w:szCs w:val="21"/>
        </w:rPr>
        <w:t>details;</w:t>
      </w:r>
      <w:proofErr w:type="gramEnd"/>
      <w:r w:rsidR="00A61CA9" w:rsidRPr="005F0529">
        <w:rPr>
          <w:rFonts w:ascii="Arial" w:hAnsi="Arial" w:cs="Arial"/>
          <w:sz w:val="21"/>
          <w:szCs w:val="21"/>
        </w:rPr>
        <w:t xml:space="preserve"> for example:</w:t>
      </w:r>
    </w:p>
    <w:p w14:paraId="0FE30751" w14:textId="58EF9EEF" w:rsidR="00A61CA9" w:rsidRPr="005F0529" w:rsidRDefault="00A61CA9" w:rsidP="00A61CA9">
      <w:pPr>
        <w:pStyle w:val="NoSpacing"/>
        <w:numPr>
          <w:ilvl w:val="1"/>
          <w:numId w:val="14"/>
        </w:numPr>
        <w:rPr>
          <w:rFonts w:ascii="Arial" w:hAnsi="Arial" w:cs="Arial"/>
          <w:sz w:val="21"/>
          <w:szCs w:val="21"/>
        </w:rPr>
      </w:pPr>
      <w:r w:rsidRPr="005F0529">
        <w:rPr>
          <w:rFonts w:ascii="Arial" w:hAnsi="Arial" w:cs="Arial"/>
          <w:sz w:val="21"/>
          <w:szCs w:val="21"/>
        </w:rPr>
        <w:t>Online submission system you would identify the system (Grants.gov, Research.gov, ASSIST, etc.).</w:t>
      </w:r>
    </w:p>
    <w:p w14:paraId="057D8856" w14:textId="02EB70DB" w:rsidR="007C029D" w:rsidRPr="005F0529" w:rsidRDefault="00A61CA9" w:rsidP="00A61CA9">
      <w:pPr>
        <w:pStyle w:val="NoSpacing"/>
        <w:numPr>
          <w:ilvl w:val="1"/>
          <w:numId w:val="14"/>
        </w:numPr>
        <w:rPr>
          <w:rFonts w:ascii="Arial" w:hAnsi="Arial" w:cs="Arial"/>
          <w:sz w:val="21"/>
          <w:szCs w:val="21"/>
        </w:rPr>
      </w:pPr>
      <w:r w:rsidRPr="005F0529">
        <w:rPr>
          <w:rFonts w:ascii="Arial" w:hAnsi="Arial" w:cs="Arial"/>
          <w:sz w:val="21"/>
          <w:szCs w:val="21"/>
        </w:rPr>
        <w:t>For email submissions you would identify what needs to be submitted and the name and email address to whom things need to be submitted.</w:t>
      </w:r>
    </w:p>
    <w:p w14:paraId="12B3CA41" w14:textId="6A5CD23C" w:rsidR="007E57B3" w:rsidRPr="005F0529" w:rsidRDefault="00A61CA9" w:rsidP="001A17F8">
      <w:pPr>
        <w:pStyle w:val="NoSpacing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5F0529">
        <w:rPr>
          <w:rFonts w:ascii="Arial" w:hAnsi="Arial" w:cs="Arial"/>
          <w:sz w:val="21"/>
          <w:szCs w:val="21"/>
        </w:rPr>
        <w:t>Confirm p</w:t>
      </w:r>
      <w:r w:rsidR="007E57B3" w:rsidRPr="005F0529">
        <w:rPr>
          <w:rFonts w:ascii="Arial" w:hAnsi="Arial" w:cs="Arial"/>
          <w:sz w:val="21"/>
          <w:szCs w:val="21"/>
        </w:rPr>
        <w:t xml:space="preserve">urpose code </w:t>
      </w:r>
      <w:r w:rsidR="004D5D8D" w:rsidRPr="005F0529">
        <w:rPr>
          <w:rFonts w:ascii="Arial" w:hAnsi="Arial" w:cs="Arial"/>
          <w:sz w:val="21"/>
          <w:szCs w:val="21"/>
        </w:rPr>
        <w:t>aligns with scope or work</w:t>
      </w:r>
      <w:r w:rsidR="007E57B3" w:rsidRPr="005F0529">
        <w:rPr>
          <w:rFonts w:ascii="Arial" w:hAnsi="Arial" w:cs="Arial"/>
          <w:sz w:val="21"/>
          <w:szCs w:val="21"/>
        </w:rPr>
        <w:t xml:space="preserve"> and F&amp;A </w:t>
      </w:r>
      <w:r w:rsidR="004D5D8D" w:rsidRPr="005F0529">
        <w:rPr>
          <w:rFonts w:ascii="Arial" w:hAnsi="Arial" w:cs="Arial"/>
          <w:sz w:val="21"/>
          <w:szCs w:val="21"/>
        </w:rPr>
        <w:t>rate used</w:t>
      </w:r>
      <w:r w:rsidRPr="005F0529">
        <w:rPr>
          <w:rFonts w:ascii="Arial" w:hAnsi="Arial" w:cs="Arial"/>
          <w:sz w:val="21"/>
          <w:szCs w:val="21"/>
        </w:rPr>
        <w:t>.</w:t>
      </w:r>
    </w:p>
    <w:p w14:paraId="583F2A87" w14:textId="77777777" w:rsidR="007C029D" w:rsidRPr="005F0529" w:rsidRDefault="007C029D" w:rsidP="009C0798">
      <w:pPr>
        <w:pStyle w:val="NoSpacing"/>
        <w:rPr>
          <w:rFonts w:ascii="Arial" w:hAnsi="Arial" w:cs="Arial"/>
          <w:sz w:val="21"/>
          <w:szCs w:val="21"/>
        </w:rPr>
      </w:pPr>
    </w:p>
    <w:p w14:paraId="3A2046EF" w14:textId="371F3344" w:rsidR="007C029D" w:rsidRPr="005F0529" w:rsidRDefault="007C029D" w:rsidP="009C0798">
      <w:pPr>
        <w:pStyle w:val="NoSpacing"/>
        <w:rPr>
          <w:rFonts w:ascii="Arial" w:hAnsi="Arial" w:cs="Arial"/>
          <w:b/>
          <w:bCs/>
          <w:sz w:val="21"/>
          <w:szCs w:val="21"/>
        </w:rPr>
      </w:pPr>
      <w:r w:rsidRPr="005F0529">
        <w:rPr>
          <w:rFonts w:ascii="Arial" w:hAnsi="Arial" w:cs="Arial"/>
          <w:b/>
          <w:bCs/>
          <w:sz w:val="21"/>
          <w:szCs w:val="21"/>
        </w:rPr>
        <w:t>Date and Budget</w:t>
      </w:r>
    </w:p>
    <w:p w14:paraId="686B6979" w14:textId="3F40D78E" w:rsidR="00F64E10" w:rsidRPr="005F0529" w:rsidRDefault="00F64E10" w:rsidP="00A61CA9">
      <w:pPr>
        <w:pStyle w:val="NoSpacing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5F0529">
        <w:rPr>
          <w:rFonts w:ascii="Arial" w:hAnsi="Arial" w:cs="Arial"/>
          <w:sz w:val="21"/>
          <w:szCs w:val="21"/>
        </w:rPr>
        <w:t>Requested project period matches proposal submission</w:t>
      </w:r>
    </w:p>
    <w:p w14:paraId="5052322B" w14:textId="23D867AB" w:rsidR="00DF135A" w:rsidRPr="005F0529" w:rsidRDefault="00F64E10" w:rsidP="005A4403">
      <w:pPr>
        <w:pStyle w:val="NoSpacing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5F0529">
        <w:rPr>
          <w:rFonts w:ascii="Arial" w:hAnsi="Arial" w:cs="Arial"/>
          <w:sz w:val="21"/>
          <w:szCs w:val="21"/>
        </w:rPr>
        <w:t>Requested amount</w:t>
      </w:r>
      <w:r w:rsidR="004D5D8D" w:rsidRPr="005F0529">
        <w:rPr>
          <w:rFonts w:ascii="Arial" w:hAnsi="Arial" w:cs="Arial"/>
          <w:sz w:val="21"/>
          <w:szCs w:val="21"/>
        </w:rPr>
        <w:t xml:space="preserve"> is</w:t>
      </w:r>
      <w:r w:rsidRPr="005F0529">
        <w:rPr>
          <w:rFonts w:ascii="Arial" w:hAnsi="Arial" w:cs="Arial"/>
          <w:sz w:val="21"/>
          <w:szCs w:val="21"/>
        </w:rPr>
        <w:t xml:space="preserve"> correct – if not, adjust</w:t>
      </w:r>
      <w:r w:rsidR="004263A1" w:rsidRPr="005F0529">
        <w:rPr>
          <w:rFonts w:ascii="Arial" w:hAnsi="Arial" w:cs="Arial"/>
          <w:sz w:val="21"/>
          <w:szCs w:val="21"/>
        </w:rPr>
        <w:t xml:space="preserve"> </w:t>
      </w:r>
    </w:p>
    <w:p w14:paraId="5F4B682C" w14:textId="233D5810" w:rsidR="00F64E10" w:rsidRPr="005F0529" w:rsidRDefault="00F64E10" w:rsidP="009C0798">
      <w:pPr>
        <w:pStyle w:val="NoSpacing"/>
        <w:ind w:left="720"/>
        <w:rPr>
          <w:rFonts w:ascii="Arial" w:hAnsi="Arial" w:cs="Arial"/>
          <w:sz w:val="21"/>
          <w:szCs w:val="21"/>
        </w:rPr>
      </w:pPr>
    </w:p>
    <w:p w14:paraId="116ED0F2" w14:textId="77777777" w:rsidR="00A61CA9" w:rsidRPr="005F0529" w:rsidRDefault="00021799" w:rsidP="00A61CA9">
      <w:pPr>
        <w:pStyle w:val="NoSpacing"/>
        <w:rPr>
          <w:rFonts w:ascii="Arial" w:hAnsi="Arial" w:cs="Arial"/>
          <w:b/>
          <w:bCs/>
          <w:sz w:val="21"/>
          <w:szCs w:val="21"/>
        </w:rPr>
      </w:pPr>
      <w:r w:rsidRPr="005F0529">
        <w:rPr>
          <w:rFonts w:ascii="Arial" w:hAnsi="Arial" w:cs="Arial"/>
          <w:b/>
          <w:bCs/>
          <w:sz w:val="21"/>
          <w:szCs w:val="21"/>
        </w:rPr>
        <w:t>Compliance Checks</w:t>
      </w:r>
    </w:p>
    <w:p w14:paraId="071CD63B" w14:textId="4E6C96B2" w:rsidR="00A61CA9" w:rsidRPr="005F0529" w:rsidRDefault="00A61CA9" w:rsidP="00A61CA9">
      <w:pPr>
        <w:pStyle w:val="NoSpacing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5F0529">
        <w:rPr>
          <w:rFonts w:ascii="Arial" w:hAnsi="Arial" w:cs="Arial"/>
          <w:sz w:val="21"/>
          <w:szCs w:val="21"/>
        </w:rPr>
        <w:t>Confirm responses to questions with PI.</w:t>
      </w:r>
    </w:p>
    <w:p w14:paraId="76E15FE5" w14:textId="78534F93" w:rsidR="00535643" w:rsidRPr="005F0529" w:rsidRDefault="00E97F26" w:rsidP="0008216B">
      <w:pPr>
        <w:pStyle w:val="NoSpacing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5F0529">
        <w:rPr>
          <w:rFonts w:ascii="Arial" w:hAnsi="Arial" w:cs="Arial"/>
          <w:sz w:val="21"/>
          <w:szCs w:val="21"/>
        </w:rPr>
        <w:t>Question on involving space or military research is marked correctly for specific sponsors</w:t>
      </w:r>
      <w:r w:rsidR="00535643" w:rsidRPr="005F0529">
        <w:rPr>
          <w:rFonts w:ascii="Arial" w:hAnsi="Arial" w:cs="Arial"/>
          <w:sz w:val="21"/>
          <w:szCs w:val="21"/>
        </w:rPr>
        <w:t xml:space="preserve">: </w:t>
      </w:r>
    </w:p>
    <w:p w14:paraId="3F28C615" w14:textId="77777777" w:rsidR="00535643" w:rsidRPr="005F0529" w:rsidRDefault="00535643" w:rsidP="009C0798">
      <w:pPr>
        <w:pStyle w:val="NoSpacing"/>
        <w:ind w:left="1080"/>
        <w:rPr>
          <w:rFonts w:ascii="Arial" w:hAnsi="Arial" w:cs="Arial"/>
          <w:sz w:val="21"/>
          <w:szCs w:val="21"/>
        </w:rPr>
      </w:pPr>
      <w:r w:rsidRPr="005F0529">
        <w:rPr>
          <w:rFonts w:ascii="Arial" w:hAnsi="Arial" w:cs="Arial"/>
          <w:sz w:val="21"/>
          <w:szCs w:val="21"/>
        </w:rPr>
        <w:t xml:space="preserve">NASA and UNO NASA </w:t>
      </w:r>
      <w:proofErr w:type="gramStart"/>
      <w:r w:rsidRPr="005F0529">
        <w:rPr>
          <w:rFonts w:ascii="Arial" w:hAnsi="Arial" w:cs="Arial"/>
          <w:sz w:val="21"/>
          <w:szCs w:val="21"/>
        </w:rPr>
        <w:t>has</w:t>
      </w:r>
      <w:proofErr w:type="gramEnd"/>
      <w:r w:rsidRPr="005F0529">
        <w:rPr>
          <w:rFonts w:ascii="Arial" w:hAnsi="Arial" w:cs="Arial"/>
          <w:sz w:val="21"/>
          <w:szCs w:val="21"/>
        </w:rPr>
        <w:t xml:space="preserve"> “yes” to space research question.</w:t>
      </w:r>
    </w:p>
    <w:p w14:paraId="5C128F7D" w14:textId="40F25767" w:rsidR="009D3D0C" w:rsidRPr="005F0529" w:rsidRDefault="00535643" w:rsidP="009C0798">
      <w:pPr>
        <w:pStyle w:val="NoSpacing"/>
        <w:ind w:left="1080"/>
        <w:rPr>
          <w:rFonts w:ascii="Arial" w:hAnsi="Arial" w:cs="Arial"/>
          <w:sz w:val="21"/>
          <w:szCs w:val="21"/>
        </w:rPr>
      </w:pPr>
      <w:r w:rsidRPr="005F0529">
        <w:rPr>
          <w:rFonts w:ascii="Arial" w:hAnsi="Arial" w:cs="Arial"/>
          <w:sz w:val="21"/>
          <w:szCs w:val="21"/>
        </w:rPr>
        <w:t>DoD has “yes” to military research question.</w:t>
      </w:r>
    </w:p>
    <w:p w14:paraId="7207EE69" w14:textId="77777777" w:rsidR="00713750" w:rsidRPr="005F0529" w:rsidRDefault="00713750" w:rsidP="009C0798">
      <w:pPr>
        <w:pStyle w:val="NoSpacing"/>
        <w:rPr>
          <w:rFonts w:ascii="Arial" w:hAnsi="Arial" w:cs="Arial"/>
          <w:sz w:val="21"/>
          <w:szCs w:val="21"/>
        </w:rPr>
      </w:pPr>
    </w:p>
    <w:p w14:paraId="029DF74A" w14:textId="4CB59940" w:rsidR="00E03509" w:rsidRPr="005F0529" w:rsidRDefault="00E03509" w:rsidP="009C0798">
      <w:pPr>
        <w:pStyle w:val="NoSpacing"/>
        <w:rPr>
          <w:rFonts w:ascii="Arial" w:hAnsi="Arial" w:cs="Arial"/>
          <w:sz w:val="21"/>
          <w:szCs w:val="21"/>
        </w:rPr>
      </w:pPr>
      <w:r w:rsidRPr="005F0529">
        <w:rPr>
          <w:rFonts w:ascii="Arial" w:hAnsi="Arial" w:cs="Arial"/>
          <w:b/>
          <w:bCs/>
          <w:sz w:val="21"/>
          <w:szCs w:val="21"/>
        </w:rPr>
        <w:t>Administrative Concerns</w:t>
      </w:r>
    </w:p>
    <w:p w14:paraId="62A05352" w14:textId="25A0F494" w:rsidR="00A61CA9" w:rsidRPr="005F0529" w:rsidRDefault="00A61CA9" w:rsidP="009C0798">
      <w:pPr>
        <w:pStyle w:val="NoSpacing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5F0529">
        <w:rPr>
          <w:rFonts w:ascii="Arial" w:hAnsi="Arial" w:cs="Arial"/>
          <w:sz w:val="21"/>
          <w:szCs w:val="21"/>
        </w:rPr>
        <w:t>Confirm responses to questions with PI, including but not limited to the NSF off-site question.</w:t>
      </w:r>
    </w:p>
    <w:p w14:paraId="0B56DCB6" w14:textId="595082DB" w:rsidR="00675C1E" w:rsidRPr="005F0529" w:rsidRDefault="00E03509" w:rsidP="00675C1E">
      <w:pPr>
        <w:pStyle w:val="NoSpacing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5F0529">
        <w:rPr>
          <w:rFonts w:ascii="Arial" w:hAnsi="Arial" w:cs="Arial"/>
          <w:sz w:val="21"/>
          <w:szCs w:val="21"/>
        </w:rPr>
        <w:t>Confirm international travel is marked as “Yes” if there is foreign travel in the budget.</w:t>
      </w:r>
    </w:p>
    <w:p w14:paraId="375BA240" w14:textId="77777777" w:rsidR="00675C1E" w:rsidRPr="005F0529" w:rsidRDefault="00675C1E" w:rsidP="00675C1E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3E42AE2C" w14:textId="2D65D9A7" w:rsidR="00675C1E" w:rsidRPr="005F0529" w:rsidRDefault="00675C1E" w:rsidP="00675C1E">
      <w:pPr>
        <w:pStyle w:val="NoSpacing"/>
        <w:rPr>
          <w:rFonts w:ascii="Arial" w:hAnsi="Arial" w:cs="Arial"/>
          <w:sz w:val="21"/>
          <w:szCs w:val="21"/>
        </w:rPr>
      </w:pPr>
      <w:r w:rsidRPr="005F0529">
        <w:rPr>
          <w:rFonts w:ascii="Arial" w:hAnsi="Arial" w:cs="Arial"/>
          <w:b/>
          <w:bCs/>
          <w:sz w:val="21"/>
          <w:szCs w:val="21"/>
        </w:rPr>
        <w:t>File Uploads</w:t>
      </w:r>
    </w:p>
    <w:p w14:paraId="1F20916C" w14:textId="77777777" w:rsidR="00675C1E" w:rsidRPr="005F0529" w:rsidRDefault="00675C1E" w:rsidP="00675C1E">
      <w:pPr>
        <w:pStyle w:val="NoSpacing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5F0529">
        <w:rPr>
          <w:rFonts w:ascii="Arial" w:hAnsi="Arial" w:cs="Arial"/>
          <w:sz w:val="21"/>
          <w:szCs w:val="21"/>
        </w:rPr>
        <w:t xml:space="preserve">Files to upload include a statement of work or draft narrative, budget, and a budget justification along with any other files with critical information. </w:t>
      </w:r>
    </w:p>
    <w:p w14:paraId="0CBE96CE" w14:textId="77777777" w:rsidR="00675C1E" w:rsidRPr="005F0529" w:rsidRDefault="00675C1E" w:rsidP="005A4403">
      <w:pPr>
        <w:pStyle w:val="NoSpacing"/>
        <w:rPr>
          <w:rFonts w:ascii="Arial" w:hAnsi="Arial" w:cs="Arial"/>
          <w:sz w:val="21"/>
          <w:szCs w:val="21"/>
        </w:rPr>
      </w:pPr>
    </w:p>
    <w:sectPr w:rsidR="00675C1E" w:rsidRPr="005F0529" w:rsidSect="00780BB7">
      <w:headerReference w:type="default" r:id="rId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82E1D" w14:textId="77777777" w:rsidR="009E3D23" w:rsidRDefault="009E3D23" w:rsidP="00B871CE">
      <w:pPr>
        <w:spacing w:after="0" w:line="240" w:lineRule="auto"/>
      </w:pPr>
      <w:r>
        <w:separator/>
      </w:r>
    </w:p>
  </w:endnote>
  <w:endnote w:type="continuationSeparator" w:id="0">
    <w:p w14:paraId="45C2001D" w14:textId="77777777" w:rsidR="009E3D23" w:rsidRDefault="009E3D23" w:rsidP="00B8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EB805" w14:textId="77777777" w:rsidR="009E3D23" w:rsidRDefault="009E3D23" w:rsidP="00B871CE">
      <w:pPr>
        <w:spacing w:after="0" w:line="240" w:lineRule="auto"/>
      </w:pPr>
      <w:r>
        <w:separator/>
      </w:r>
    </w:p>
  </w:footnote>
  <w:footnote w:type="continuationSeparator" w:id="0">
    <w:p w14:paraId="21432269" w14:textId="77777777" w:rsidR="009E3D23" w:rsidRDefault="009E3D23" w:rsidP="00B87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E1F3" w14:textId="6624BD97" w:rsidR="00B871CE" w:rsidRPr="009C0798" w:rsidRDefault="00B871CE" w:rsidP="006C7C88">
    <w:pPr>
      <w:pStyle w:val="NoSpacing"/>
      <w:jc w:val="right"/>
      <w:rPr>
        <w:rFonts w:ascii="Arial" w:hAnsi="Arial" w:cs="Arial"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353"/>
    <w:multiLevelType w:val="hybridMultilevel"/>
    <w:tmpl w:val="F1F26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695"/>
    <w:multiLevelType w:val="hybridMultilevel"/>
    <w:tmpl w:val="23F4948A"/>
    <w:lvl w:ilvl="0" w:tplc="DE064E2A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6696C2F"/>
    <w:multiLevelType w:val="hybridMultilevel"/>
    <w:tmpl w:val="CC60FD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4573D3"/>
    <w:multiLevelType w:val="hybridMultilevel"/>
    <w:tmpl w:val="8DEA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546D0"/>
    <w:multiLevelType w:val="hybridMultilevel"/>
    <w:tmpl w:val="F2927448"/>
    <w:lvl w:ilvl="0" w:tplc="FFFFFFFF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  <w:sz w:val="40"/>
        <w:szCs w:val="40"/>
      </w:rPr>
    </w:lvl>
    <w:lvl w:ilvl="1" w:tplc="88ACB21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000000" w:themeColor="text1"/>
        <w:sz w:val="36"/>
        <w:szCs w:val="36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37A02"/>
    <w:multiLevelType w:val="hybridMultilevel"/>
    <w:tmpl w:val="F0B61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C936F7"/>
    <w:multiLevelType w:val="hybridMultilevel"/>
    <w:tmpl w:val="4478F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A5C1A"/>
    <w:multiLevelType w:val="hybridMultilevel"/>
    <w:tmpl w:val="1DBAB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775E4"/>
    <w:multiLevelType w:val="hybridMultilevel"/>
    <w:tmpl w:val="5072BF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7C004BE"/>
    <w:multiLevelType w:val="hybridMultilevel"/>
    <w:tmpl w:val="8662C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C6B9D"/>
    <w:multiLevelType w:val="hybridMultilevel"/>
    <w:tmpl w:val="56F0A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40F8E"/>
    <w:multiLevelType w:val="hybridMultilevel"/>
    <w:tmpl w:val="3614E9D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C3014CC"/>
    <w:multiLevelType w:val="hybridMultilevel"/>
    <w:tmpl w:val="FFAE6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A51DB"/>
    <w:multiLevelType w:val="hybridMultilevel"/>
    <w:tmpl w:val="1FBE2A96"/>
    <w:lvl w:ilvl="0" w:tplc="321006F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000000" w:themeColor="text1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409A4"/>
    <w:multiLevelType w:val="hybridMultilevel"/>
    <w:tmpl w:val="F5320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C0DD4"/>
    <w:multiLevelType w:val="hybridMultilevel"/>
    <w:tmpl w:val="D76CE71A"/>
    <w:lvl w:ilvl="0" w:tplc="321006F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000000" w:themeColor="text1"/>
        <w:sz w:val="40"/>
        <w:szCs w:val="40"/>
      </w:rPr>
    </w:lvl>
    <w:lvl w:ilvl="1" w:tplc="7B3E726E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num w:numId="1" w16cid:durableId="1283532098">
    <w:abstractNumId w:val="7"/>
  </w:num>
  <w:num w:numId="2" w16cid:durableId="1195270895">
    <w:abstractNumId w:val="0"/>
  </w:num>
  <w:num w:numId="3" w16cid:durableId="612446102">
    <w:abstractNumId w:val="15"/>
  </w:num>
  <w:num w:numId="4" w16cid:durableId="1843010036">
    <w:abstractNumId w:val="4"/>
  </w:num>
  <w:num w:numId="5" w16cid:durableId="171378558">
    <w:abstractNumId w:val="1"/>
  </w:num>
  <w:num w:numId="6" w16cid:durableId="2004814199">
    <w:abstractNumId w:val="12"/>
  </w:num>
  <w:num w:numId="7" w16cid:durableId="730806464">
    <w:abstractNumId w:val="13"/>
  </w:num>
  <w:num w:numId="8" w16cid:durableId="2047749924">
    <w:abstractNumId w:val="9"/>
  </w:num>
  <w:num w:numId="9" w16cid:durableId="647826669">
    <w:abstractNumId w:val="5"/>
  </w:num>
  <w:num w:numId="10" w16cid:durableId="1645281450">
    <w:abstractNumId w:val="6"/>
  </w:num>
  <w:num w:numId="11" w16cid:durableId="1860196619">
    <w:abstractNumId w:val="10"/>
  </w:num>
  <w:num w:numId="12" w16cid:durableId="1460028802">
    <w:abstractNumId w:val="11"/>
  </w:num>
  <w:num w:numId="13" w16cid:durableId="99684403">
    <w:abstractNumId w:val="2"/>
  </w:num>
  <w:num w:numId="14" w16cid:durableId="1558009432">
    <w:abstractNumId w:val="8"/>
  </w:num>
  <w:num w:numId="15" w16cid:durableId="1602880365">
    <w:abstractNumId w:val="3"/>
  </w:num>
  <w:num w:numId="16" w16cid:durableId="4854413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9C8"/>
    <w:rsid w:val="0001427B"/>
    <w:rsid w:val="00021799"/>
    <w:rsid w:val="00022691"/>
    <w:rsid w:val="000247D1"/>
    <w:rsid w:val="000460D5"/>
    <w:rsid w:val="0007725B"/>
    <w:rsid w:val="000A04CF"/>
    <w:rsid w:val="000A72CD"/>
    <w:rsid w:val="0016194D"/>
    <w:rsid w:val="0018250A"/>
    <w:rsid w:val="00186665"/>
    <w:rsid w:val="00196C1C"/>
    <w:rsid w:val="001F5179"/>
    <w:rsid w:val="002179ED"/>
    <w:rsid w:val="00232CF0"/>
    <w:rsid w:val="002822D3"/>
    <w:rsid w:val="002B0586"/>
    <w:rsid w:val="002B062A"/>
    <w:rsid w:val="002B60F4"/>
    <w:rsid w:val="002D57DA"/>
    <w:rsid w:val="002F347E"/>
    <w:rsid w:val="00311F56"/>
    <w:rsid w:val="00316D45"/>
    <w:rsid w:val="003459C8"/>
    <w:rsid w:val="0039216E"/>
    <w:rsid w:val="003F6391"/>
    <w:rsid w:val="004263A1"/>
    <w:rsid w:val="004266D9"/>
    <w:rsid w:val="00434B46"/>
    <w:rsid w:val="0046264A"/>
    <w:rsid w:val="004637D2"/>
    <w:rsid w:val="00466394"/>
    <w:rsid w:val="00482F21"/>
    <w:rsid w:val="00491135"/>
    <w:rsid w:val="004D5D8D"/>
    <w:rsid w:val="004E3345"/>
    <w:rsid w:val="004F696B"/>
    <w:rsid w:val="00531930"/>
    <w:rsid w:val="00535643"/>
    <w:rsid w:val="0059072E"/>
    <w:rsid w:val="005A4403"/>
    <w:rsid w:val="005D2274"/>
    <w:rsid w:val="005F0529"/>
    <w:rsid w:val="0065461A"/>
    <w:rsid w:val="0066506D"/>
    <w:rsid w:val="00675C1E"/>
    <w:rsid w:val="006A0DBC"/>
    <w:rsid w:val="006C5C8E"/>
    <w:rsid w:val="006C7C88"/>
    <w:rsid w:val="006D05C9"/>
    <w:rsid w:val="006F653D"/>
    <w:rsid w:val="00713750"/>
    <w:rsid w:val="00713E89"/>
    <w:rsid w:val="0072170A"/>
    <w:rsid w:val="00727340"/>
    <w:rsid w:val="00760383"/>
    <w:rsid w:val="00780BB7"/>
    <w:rsid w:val="007820E2"/>
    <w:rsid w:val="00793127"/>
    <w:rsid w:val="007C029D"/>
    <w:rsid w:val="007C0F3C"/>
    <w:rsid w:val="007E57B3"/>
    <w:rsid w:val="007F3AAD"/>
    <w:rsid w:val="00800011"/>
    <w:rsid w:val="00811860"/>
    <w:rsid w:val="00842775"/>
    <w:rsid w:val="00880EFA"/>
    <w:rsid w:val="008D2E09"/>
    <w:rsid w:val="0090283B"/>
    <w:rsid w:val="00973A64"/>
    <w:rsid w:val="009A3899"/>
    <w:rsid w:val="009C0798"/>
    <w:rsid w:val="009D3D0C"/>
    <w:rsid w:val="009D4C51"/>
    <w:rsid w:val="009E3D23"/>
    <w:rsid w:val="00A0075F"/>
    <w:rsid w:val="00A2087B"/>
    <w:rsid w:val="00A47485"/>
    <w:rsid w:val="00A50566"/>
    <w:rsid w:val="00A61CA9"/>
    <w:rsid w:val="00A82439"/>
    <w:rsid w:val="00AA47CE"/>
    <w:rsid w:val="00B121B4"/>
    <w:rsid w:val="00B12C33"/>
    <w:rsid w:val="00B871CE"/>
    <w:rsid w:val="00BB1718"/>
    <w:rsid w:val="00BD33C9"/>
    <w:rsid w:val="00C40B48"/>
    <w:rsid w:val="00C63031"/>
    <w:rsid w:val="00C96463"/>
    <w:rsid w:val="00C97A93"/>
    <w:rsid w:val="00CA7902"/>
    <w:rsid w:val="00CB0AAC"/>
    <w:rsid w:val="00CB66EC"/>
    <w:rsid w:val="00CE2E44"/>
    <w:rsid w:val="00CE5B40"/>
    <w:rsid w:val="00D50619"/>
    <w:rsid w:val="00D7100C"/>
    <w:rsid w:val="00D7538B"/>
    <w:rsid w:val="00D779A9"/>
    <w:rsid w:val="00DA4EE6"/>
    <w:rsid w:val="00DB5E6C"/>
    <w:rsid w:val="00DD38A1"/>
    <w:rsid w:val="00DF135A"/>
    <w:rsid w:val="00E03509"/>
    <w:rsid w:val="00E85253"/>
    <w:rsid w:val="00E9403F"/>
    <w:rsid w:val="00E97F26"/>
    <w:rsid w:val="00EA4CED"/>
    <w:rsid w:val="00EC37E7"/>
    <w:rsid w:val="00EF1BF1"/>
    <w:rsid w:val="00EF4564"/>
    <w:rsid w:val="00F13EE9"/>
    <w:rsid w:val="00F51DCF"/>
    <w:rsid w:val="00F6163D"/>
    <w:rsid w:val="00F64E10"/>
    <w:rsid w:val="00F8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E0995"/>
  <w15:chartTrackingRefBased/>
  <w15:docId w15:val="{40F71BE3-8619-448B-9745-46DF44ED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5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9C8"/>
    <w:pPr>
      <w:ind w:left="720"/>
      <w:contextualSpacing/>
    </w:pPr>
  </w:style>
  <w:style w:type="paragraph" w:styleId="NoSpacing">
    <w:name w:val="No Spacing"/>
    <w:uiPriority w:val="1"/>
    <w:qFormat/>
    <w:rsid w:val="00B871C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7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1CE"/>
  </w:style>
  <w:style w:type="paragraph" w:styleId="Footer">
    <w:name w:val="footer"/>
    <w:basedOn w:val="Normal"/>
    <w:link w:val="FooterChar"/>
    <w:uiPriority w:val="99"/>
    <w:unhideWhenUsed/>
    <w:rsid w:val="00B87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1CE"/>
  </w:style>
  <w:style w:type="character" w:styleId="CommentReference">
    <w:name w:val="annotation reference"/>
    <w:basedOn w:val="DefaultParagraphFont"/>
    <w:uiPriority w:val="99"/>
    <w:semiHidden/>
    <w:unhideWhenUsed/>
    <w:rsid w:val="00D753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53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53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3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3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38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0F3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37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7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7D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05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2123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SLund</dc:creator>
  <cp:keywords/>
  <dc:description/>
  <cp:lastModifiedBy>Kate Carlin</cp:lastModifiedBy>
  <cp:revision>2</cp:revision>
  <dcterms:created xsi:type="dcterms:W3CDTF">2026-03-06T21:51:00Z</dcterms:created>
  <dcterms:modified xsi:type="dcterms:W3CDTF">2026-03-06T21:51:00Z</dcterms:modified>
</cp:coreProperties>
</file>