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4FC67" w14:textId="2EC24C0E" w:rsidR="00796DE8" w:rsidRPr="004A7FBE" w:rsidRDefault="004A7FBE" w:rsidP="004A7FBE">
      <w:pPr>
        <w:pStyle w:val="Heading1"/>
        <w:jc w:val="center"/>
        <w:rPr>
          <w:rFonts w:ascii="Cambria" w:eastAsia="Times New Roman" w:hAnsi="Cambria"/>
          <w:b/>
          <w:bCs/>
        </w:rPr>
      </w:pPr>
      <w:r>
        <w:rPr>
          <w:rFonts w:ascii="Cambria" w:eastAsia="Times New Roman" w:hAnsi="Cambria"/>
          <w:b/>
          <w:bCs/>
        </w:rPr>
        <w:t xml:space="preserve">Job Aid: </w:t>
      </w:r>
      <w:r w:rsidR="00796DE8" w:rsidRPr="004A7FBE">
        <w:rPr>
          <w:rFonts w:ascii="Cambria" w:eastAsia="Times New Roman" w:hAnsi="Cambria"/>
          <w:b/>
          <w:bCs/>
        </w:rPr>
        <w:t xml:space="preserve">Budget Review </w:t>
      </w:r>
    </w:p>
    <w:p w14:paraId="6B4EE030" w14:textId="6EEC85DB" w:rsidR="00DE4B56" w:rsidRPr="00796DE8" w:rsidRDefault="00796DE8" w:rsidP="004A7FBE">
      <w:pPr>
        <w:pStyle w:val="Header"/>
        <w:jc w:val="right"/>
        <w:rPr>
          <w:rFonts w:ascii="Arial" w:hAnsi="Arial" w:cs="Arial"/>
          <w:b/>
          <w:u w:val="single"/>
        </w:rPr>
      </w:pPr>
      <w:r w:rsidRPr="00796DE8">
        <w:rPr>
          <w:rFonts w:ascii="Arial" w:hAnsi="Arial" w:cs="Arial"/>
          <w:sz w:val="18"/>
          <w:szCs w:val="18"/>
        </w:rPr>
        <w:t xml:space="preserve">Updated: </w:t>
      </w:r>
      <w:r>
        <w:rPr>
          <w:rFonts w:ascii="Arial" w:hAnsi="Arial" w:cs="Arial"/>
          <w:sz w:val="18"/>
          <w:szCs w:val="18"/>
        </w:rPr>
        <w:t>3/6/26</w:t>
      </w:r>
    </w:p>
    <w:p w14:paraId="4DF4FF77" w14:textId="77777777" w:rsidR="0063351F" w:rsidRPr="00796DE8" w:rsidRDefault="00726C4A" w:rsidP="00012E86">
      <w:pPr>
        <w:pStyle w:val="NoSpacing"/>
        <w:shd w:val="clear" w:color="auto" w:fill="000000" w:themeFill="text1"/>
        <w:jc w:val="center"/>
        <w:rPr>
          <w:rFonts w:ascii="Arial" w:hAnsi="Arial" w:cs="Arial"/>
          <w:b/>
          <w:caps/>
        </w:rPr>
      </w:pPr>
      <w:r w:rsidRPr="00796DE8">
        <w:rPr>
          <w:rFonts w:ascii="Arial" w:hAnsi="Arial" w:cs="Arial"/>
          <w:b/>
          <w:caps/>
        </w:rPr>
        <w:t>Budget (UNL Template)</w:t>
      </w:r>
    </w:p>
    <w:p w14:paraId="4AF95F42" w14:textId="77777777" w:rsidR="0063351F" w:rsidRPr="00796DE8" w:rsidRDefault="0063351F" w:rsidP="00896169">
      <w:pPr>
        <w:pStyle w:val="NoSpacing"/>
        <w:rPr>
          <w:rFonts w:ascii="Arial" w:hAnsi="Arial" w:cs="Arial"/>
          <w:u w:val="single"/>
        </w:rPr>
      </w:pPr>
      <w:r w:rsidRPr="00796DE8">
        <w:rPr>
          <w:rFonts w:ascii="Arial" w:hAnsi="Arial" w:cs="Arial"/>
          <w:u w:val="single"/>
        </w:rPr>
        <w:t>Start Here Sheet</w:t>
      </w:r>
    </w:p>
    <w:p w14:paraId="5BC83773" w14:textId="77777777" w:rsidR="0063351F" w:rsidRPr="00796DE8" w:rsidRDefault="0063351F" w:rsidP="004A7FBE">
      <w:pPr>
        <w:pStyle w:val="NoSpacing"/>
        <w:numPr>
          <w:ilvl w:val="0"/>
          <w:numId w:val="21"/>
        </w:numPr>
        <w:ind w:left="360"/>
        <w:rPr>
          <w:rFonts w:ascii="Arial" w:hAnsi="Arial" w:cs="Arial"/>
        </w:rPr>
      </w:pPr>
      <w:r w:rsidRPr="00796DE8">
        <w:rPr>
          <w:rFonts w:ascii="Arial" w:hAnsi="Arial" w:cs="Arial"/>
        </w:rPr>
        <w:t>Check version date</w:t>
      </w:r>
    </w:p>
    <w:p w14:paraId="2B0413C4" w14:textId="29BB32DD" w:rsidR="0063351F" w:rsidRPr="00796DE8" w:rsidRDefault="0063351F" w:rsidP="004A7FBE">
      <w:pPr>
        <w:pStyle w:val="NoSpacing"/>
        <w:numPr>
          <w:ilvl w:val="0"/>
          <w:numId w:val="21"/>
        </w:numPr>
        <w:ind w:left="360"/>
        <w:rPr>
          <w:rFonts w:ascii="Arial" w:hAnsi="Arial" w:cs="Arial"/>
        </w:rPr>
      </w:pPr>
      <w:r w:rsidRPr="00796DE8">
        <w:rPr>
          <w:rFonts w:ascii="Arial" w:hAnsi="Arial" w:cs="Arial"/>
        </w:rPr>
        <w:t>Confirm dates are accurate</w:t>
      </w:r>
      <w:r w:rsidR="006B7535" w:rsidRPr="00796DE8">
        <w:rPr>
          <w:rFonts w:ascii="Arial" w:hAnsi="Arial" w:cs="Arial"/>
        </w:rPr>
        <w:t xml:space="preserve"> with NuRamp form</w:t>
      </w:r>
      <w:r w:rsidR="009F7AE4" w:rsidRPr="00796DE8">
        <w:rPr>
          <w:rFonts w:ascii="Arial" w:hAnsi="Arial" w:cs="Arial"/>
        </w:rPr>
        <w:t xml:space="preserve"> and Sponsor submission system</w:t>
      </w:r>
    </w:p>
    <w:p w14:paraId="567709A3" w14:textId="71BFE6F3" w:rsidR="00ED0B5D" w:rsidRPr="00796DE8" w:rsidRDefault="00ED0B5D" w:rsidP="004A7FBE">
      <w:pPr>
        <w:pStyle w:val="NoSpacing"/>
        <w:numPr>
          <w:ilvl w:val="0"/>
          <w:numId w:val="21"/>
        </w:numPr>
        <w:ind w:left="360"/>
        <w:rPr>
          <w:rFonts w:ascii="Arial" w:hAnsi="Arial" w:cs="Arial"/>
        </w:rPr>
      </w:pPr>
      <w:r w:rsidRPr="00796DE8">
        <w:rPr>
          <w:rFonts w:ascii="Arial" w:hAnsi="Arial" w:cs="Arial"/>
        </w:rPr>
        <w:t>Check annual increase (may be dependent on sponsor</w:t>
      </w:r>
      <w:r w:rsidR="002471DA" w:rsidRPr="00796DE8">
        <w:rPr>
          <w:rFonts w:ascii="Arial" w:hAnsi="Arial" w:cs="Arial"/>
        </w:rPr>
        <w:t>, see NIH section below</w:t>
      </w:r>
      <w:r w:rsidRPr="00796DE8">
        <w:rPr>
          <w:rFonts w:ascii="Arial" w:hAnsi="Arial" w:cs="Arial"/>
        </w:rPr>
        <w:t>)</w:t>
      </w:r>
    </w:p>
    <w:p w14:paraId="2FB99E56" w14:textId="41C02F57" w:rsidR="0063351F" w:rsidRPr="00796DE8" w:rsidRDefault="0063351F" w:rsidP="004A7FBE">
      <w:pPr>
        <w:pStyle w:val="NoSpacing"/>
        <w:numPr>
          <w:ilvl w:val="0"/>
          <w:numId w:val="21"/>
        </w:numPr>
        <w:ind w:left="360"/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Check F&amp;A </w:t>
      </w:r>
      <w:r w:rsidR="00ED0B5D" w:rsidRPr="00796DE8">
        <w:rPr>
          <w:rFonts w:ascii="Arial" w:hAnsi="Arial" w:cs="Arial"/>
        </w:rPr>
        <w:t xml:space="preserve">Base Type and </w:t>
      </w:r>
      <w:r w:rsidRPr="00796DE8">
        <w:rPr>
          <w:rFonts w:ascii="Arial" w:hAnsi="Arial" w:cs="Arial"/>
        </w:rPr>
        <w:t>Rate</w:t>
      </w:r>
    </w:p>
    <w:p w14:paraId="5E8A4830" w14:textId="0ECEF0C3" w:rsidR="009855E1" w:rsidRPr="00796DE8" w:rsidRDefault="009855E1" w:rsidP="004A7FBE">
      <w:pPr>
        <w:pStyle w:val="NoSpacing"/>
        <w:numPr>
          <w:ilvl w:val="1"/>
          <w:numId w:val="21"/>
        </w:numPr>
        <w:ind w:left="1080"/>
        <w:rPr>
          <w:rFonts w:ascii="Arial" w:hAnsi="Arial" w:cs="Arial"/>
        </w:rPr>
      </w:pPr>
      <w:r w:rsidRPr="00796DE8">
        <w:rPr>
          <w:rFonts w:ascii="Arial" w:hAnsi="Arial" w:cs="Arial"/>
        </w:rPr>
        <w:t>May be limited by sponsor</w:t>
      </w:r>
    </w:p>
    <w:p w14:paraId="7FB3B2D2" w14:textId="678079D9" w:rsidR="00794475" w:rsidRPr="00796DE8" w:rsidRDefault="00794475" w:rsidP="004A7FBE">
      <w:pPr>
        <w:pStyle w:val="NoSpacing"/>
        <w:numPr>
          <w:ilvl w:val="1"/>
          <w:numId w:val="21"/>
        </w:numPr>
        <w:ind w:left="1080"/>
        <w:rPr>
          <w:rFonts w:ascii="Arial" w:hAnsi="Arial" w:cs="Arial"/>
        </w:rPr>
      </w:pPr>
      <w:r w:rsidRPr="00796DE8">
        <w:rPr>
          <w:rFonts w:ascii="Arial" w:hAnsi="Arial" w:cs="Arial"/>
        </w:rPr>
        <w:t>If requesting off-campus rate, this should go through</w:t>
      </w:r>
      <w:r w:rsidR="00CE3B10" w:rsidRPr="00796DE8">
        <w:rPr>
          <w:rFonts w:ascii="Arial" w:hAnsi="Arial" w:cs="Arial"/>
        </w:rPr>
        <w:t xml:space="preserve"> the</w:t>
      </w:r>
      <w:r w:rsidRPr="00796DE8">
        <w:rPr>
          <w:rFonts w:ascii="Arial" w:hAnsi="Arial" w:cs="Arial"/>
        </w:rPr>
        <w:t xml:space="preserve"> off-campus determination process unless standard for </w:t>
      </w:r>
      <w:r w:rsidR="00916923" w:rsidRPr="00796DE8">
        <w:rPr>
          <w:rFonts w:ascii="Arial" w:hAnsi="Arial" w:cs="Arial"/>
        </w:rPr>
        <w:t>unit</w:t>
      </w:r>
      <w:r w:rsidRPr="00796DE8">
        <w:rPr>
          <w:rFonts w:ascii="Arial" w:hAnsi="Arial" w:cs="Arial"/>
        </w:rPr>
        <w:t xml:space="preserve"> </w:t>
      </w:r>
      <w:r w:rsidR="00887FFB" w:rsidRPr="00796DE8">
        <w:rPr>
          <w:rFonts w:ascii="Arial" w:hAnsi="Arial" w:cs="Arial"/>
        </w:rPr>
        <w:t xml:space="preserve">because </w:t>
      </w:r>
      <w:r w:rsidR="00CE3B10" w:rsidRPr="00796DE8">
        <w:rPr>
          <w:rFonts w:ascii="Arial" w:hAnsi="Arial" w:cs="Arial"/>
        </w:rPr>
        <w:t>the unit pays outside rent for their space</w:t>
      </w:r>
    </w:p>
    <w:p w14:paraId="692D7B9B" w14:textId="59EAD4DD" w:rsidR="00794475" w:rsidRPr="00796DE8" w:rsidRDefault="009855E1" w:rsidP="004A7FBE">
      <w:pPr>
        <w:pStyle w:val="NoSpacing"/>
        <w:numPr>
          <w:ilvl w:val="1"/>
          <w:numId w:val="21"/>
        </w:numPr>
        <w:ind w:left="1080"/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If F&amp;A is waived, check for F&amp;A waiver request (some exceptions—see “F&amp;A Waiver” </w:t>
      </w:r>
      <w:r w:rsidR="004E623B" w:rsidRPr="00796DE8">
        <w:rPr>
          <w:rFonts w:ascii="Arial" w:hAnsi="Arial" w:cs="Arial"/>
        </w:rPr>
        <w:t>page</w:t>
      </w:r>
      <w:r w:rsidR="00B4057B" w:rsidRPr="00796DE8">
        <w:rPr>
          <w:rFonts w:ascii="Arial" w:hAnsi="Arial" w:cs="Arial"/>
        </w:rPr>
        <w:t xml:space="preserve"> on</w:t>
      </w:r>
      <w:r w:rsidRPr="00796DE8">
        <w:rPr>
          <w:rFonts w:ascii="Arial" w:hAnsi="Arial" w:cs="Arial"/>
        </w:rPr>
        <w:t xml:space="preserve"> </w:t>
      </w:r>
      <w:r w:rsidR="00B4057B" w:rsidRPr="00796DE8">
        <w:rPr>
          <w:rFonts w:ascii="Arial" w:hAnsi="Arial" w:cs="Arial"/>
        </w:rPr>
        <w:t xml:space="preserve">OneNote </w:t>
      </w:r>
      <w:r w:rsidRPr="00796DE8">
        <w:rPr>
          <w:rFonts w:ascii="Arial" w:hAnsi="Arial" w:cs="Arial"/>
        </w:rPr>
        <w:t>for more details)</w:t>
      </w:r>
    </w:p>
    <w:p w14:paraId="7EFC2733" w14:textId="71819CF6" w:rsidR="00ED0B5D" w:rsidRPr="00796DE8" w:rsidRDefault="00ED0B5D" w:rsidP="004A7FBE">
      <w:pPr>
        <w:pStyle w:val="NoSpacing"/>
        <w:numPr>
          <w:ilvl w:val="0"/>
          <w:numId w:val="21"/>
        </w:numPr>
        <w:ind w:left="360"/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If Cost Sharing </w:t>
      </w:r>
      <w:r w:rsidR="005A0398" w:rsidRPr="00796DE8">
        <w:rPr>
          <w:rFonts w:ascii="Arial" w:hAnsi="Arial" w:cs="Arial"/>
        </w:rPr>
        <w:t xml:space="preserve">(CS) </w:t>
      </w:r>
      <w:r w:rsidRPr="00796DE8">
        <w:rPr>
          <w:rFonts w:ascii="Arial" w:hAnsi="Arial" w:cs="Arial"/>
        </w:rPr>
        <w:t xml:space="preserve">is included, </w:t>
      </w:r>
      <w:r w:rsidR="003A2476" w:rsidRPr="00796DE8">
        <w:rPr>
          <w:rFonts w:ascii="Arial" w:hAnsi="Arial" w:cs="Arial"/>
        </w:rPr>
        <w:t>c</w:t>
      </w:r>
      <w:r w:rsidRPr="00796DE8">
        <w:rPr>
          <w:rFonts w:ascii="Arial" w:hAnsi="Arial" w:cs="Arial"/>
        </w:rPr>
        <w:t>heck CS F&amp;A Base Type and Rate</w:t>
      </w:r>
    </w:p>
    <w:p w14:paraId="2A78C731" w14:textId="77777777" w:rsidR="00ED0B5D" w:rsidRPr="00796DE8" w:rsidRDefault="00ED0B5D" w:rsidP="004A7FBE">
      <w:pPr>
        <w:pStyle w:val="NoSpacing"/>
        <w:numPr>
          <w:ilvl w:val="1"/>
          <w:numId w:val="2"/>
        </w:numPr>
        <w:ind w:left="1080"/>
        <w:rPr>
          <w:rFonts w:ascii="Arial" w:hAnsi="Arial" w:cs="Arial"/>
        </w:rPr>
      </w:pPr>
      <w:r w:rsidRPr="00796DE8">
        <w:rPr>
          <w:rFonts w:ascii="Arial" w:hAnsi="Arial" w:cs="Arial"/>
        </w:rPr>
        <w:t>Unrecovered F&amp;A should be checked if sponsor allows it</w:t>
      </w:r>
      <w:r w:rsidR="003D4CBE" w:rsidRPr="00796DE8">
        <w:rPr>
          <w:rFonts w:ascii="Arial" w:hAnsi="Arial" w:cs="Arial"/>
        </w:rPr>
        <w:t xml:space="preserve"> to be used as cost share</w:t>
      </w:r>
    </w:p>
    <w:p w14:paraId="767E596C" w14:textId="77777777" w:rsidR="0063351F" w:rsidRPr="00796DE8" w:rsidRDefault="0063351F" w:rsidP="00896169">
      <w:pPr>
        <w:pStyle w:val="NoSpacing"/>
        <w:rPr>
          <w:rFonts w:ascii="Arial" w:hAnsi="Arial" w:cs="Arial"/>
          <w:u w:val="single"/>
        </w:rPr>
      </w:pPr>
      <w:r w:rsidRPr="00796DE8">
        <w:rPr>
          <w:rFonts w:ascii="Arial" w:hAnsi="Arial" w:cs="Arial"/>
          <w:u w:val="single"/>
        </w:rPr>
        <w:t>Personnel</w:t>
      </w:r>
    </w:p>
    <w:p w14:paraId="68396E08" w14:textId="41B6C6BF" w:rsidR="0063351F" w:rsidRPr="00796DE8" w:rsidRDefault="0063351F" w:rsidP="004A7FBE">
      <w:pPr>
        <w:pStyle w:val="NoSpacing"/>
        <w:numPr>
          <w:ilvl w:val="0"/>
          <w:numId w:val="22"/>
        </w:numPr>
        <w:ind w:left="360"/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Ensure </w:t>
      </w:r>
      <w:r w:rsidR="003D4CBE" w:rsidRPr="00796DE8">
        <w:rPr>
          <w:rFonts w:ascii="Arial" w:hAnsi="Arial" w:cs="Arial"/>
        </w:rPr>
        <w:t xml:space="preserve">has the correct role selected as </w:t>
      </w:r>
      <w:r w:rsidRPr="00796DE8">
        <w:rPr>
          <w:rFonts w:ascii="Arial" w:hAnsi="Arial" w:cs="Arial"/>
        </w:rPr>
        <w:t xml:space="preserve">this may </w:t>
      </w:r>
      <w:r w:rsidR="00916923" w:rsidRPr="00796DE8">
        <w:rPr>
          <w:rFonts w:ascii="Arial" w:hAnsi="Arial" w:cs="Arial"/>
        </w:rPr>
        <w:t>affect</w:t>
      </w:r>
      <w:r w:rsidRPr="00796DE8">
        <w:rPr>
          <w:rFonts w:ascii="Arial" w:hAnsi="Arial" w:cs="Arial"/>
        </w:rPr>
        <w:t xml:space="preserve"> some outputs</w:t>
      </w:r>
    </w:p>
    <w:p w14:paraId="7E3F1506" w14:textId="77777777" w:rsidR="0063351F" w:rsidRPr="00796DE8" w:rsidRDefault="0063351F" w:rsidP="004A7FBE">
      <w:pPr>
        <w:pStyle w:val="NoSpacing"/>
        <w:numPr>
          <w:ilvl w:val="0"/>
          <w:numId w:val="22"/>
        </w:numPr>
        <w:ind w:left="360"/>
        <w:rPr>
          <w:rFonts w:ascii="Arial" w:hAnsi="Arial" w:cs="Arial"/>
        </w:rPr>
      </w:pPr>
      <w:r w:rsidRPr="00796DE8">
        <w:rPr>
          <w:rFonts w:ascii="Arial" w:hAnsi="Arial" w:cs="Arial"/>
        </w:rPr>
        <w:t>Check Base Salaries &amp; Appointment Types</w:t>
      </w:r>
    </w:p>
    <w:p w14:paraId="55168B81" w14:textId="038D48A5" w:rsidR="00ED0B5D" w:rsidRPr="00796DE8" w:rsidRDefault="00ED0B5D" w:rsidP="004A7FBE">
      <w:pPr>
        <w:pStyle w:val="NoSpacing"/>
        <w:numPr>
          <w:ilvl w:val="1"/>
          <w:numId w:val="3"/>
        </w:numPr>
        <w:ind w:left="1080"/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If start date is after July 1, confirm a 2%-3% increase </w:t>
      </w:r>
      <w:r w:rsidR="00681753" w:rsidRPr="00796DE8">
        <w:rPr>
          <w:rFonts w:ascii="Arial" w:hAnsi="Arial" w:cs="Arial"/>
        </w:rPr>
        <w:t>h</w:t>
      </w:r>
      <w:r w:rsidRPr="00796DE8">
        <w:rPr>
          <w:rFonts w:ascii="Arial" w:hAnsi="Arial" w:cs="Arial"/>
        </w:rPr>
        <w:t>as been included to the base salary</w:t>
      </w:r>
      <w:r w:rsidR="00302871" w:rsidRPr="00796DE8">
        <w:rPr>
          <w:rFonts w:ascii="Arial" w:hAnsi="Arial" w:cs="Arial"/>
        </w:rPr>
        <w:t>. (</w:t>
      </w:r>
      <w:r w:rsidR="00052BDD" w:rsidRPr="00796DE8">
        <w:rPr>
          <w:rFonts w:ascii="Arial" w:hAnsi="Arial" w:cs="Arial"/>
        </w:rPr>
        <w:t>Possible</w:t>
      </w:r>
      <w:r w:rsidR="0099715A" w:rsidRPr="00796DE8">
        <w:rPr>
          <w:rFonts w:ascii="Arial" w:hAnsi="Arial" w:cs="Arial"/>
        </w:rPr>
        <w:t xml:space="preserve"> e</w:t>
      </w:r>
      <w:r w:rsidR="00302871" w:rsidRPr="00796DE8">
        <w:rPr>
          <w:rFonts w:ascii="Arial" w:hAnsi="Arial" w:cs="Arial"/>
        </w:rPr>
        <w:t xml:space="preserve">xception: </w:t>
      </w:r>
      <w:r w:rsidR="00916923" w:rsidRPr="00796DE8">
        <w:rPr>
          <w:rFonts w:ascii="Arial" w:hAnsi="Arial" w:cs="Arial"/>
        </w:rPr>
        <w:t xml:space="preserve">faculty is taking </w:t>
      </w:r>
      <w:r w:rsidR="00302871" w:rsidRPr="00796DE8">
        <w:rPr>
          <w:rFonts w:ascii="Arial" w:hAnsi="Arial" w:cs="Arial"/>
        </w:rPr>
        <w:t>summer salary only</w:t>
      </w:r>
      <w:r w:rsidR="00916923" w:rsidRPr="00796DE8">
        <w:rPr>
          <w:rFonts w:ascii="Arial" w:hAnsi="Arial" w:cs="Arial"/>
        </w:rPr>
        <w:t>, has</w:t>
      </w:r>
      <w:r w:rsidR="00302871" w:rsidRPr="00796DE8">
        <w:rPr>
          <w:rFonts w:ascii="Arial" w:hAnsi="Arial" w:cs="Arial"/>
        </w:rPr>
        <w:t xml:space="preserve"> 9-mo </w:t>
      </w:r>
      <w:r w:rsidR="00916923" w:rsidRPr="00796DE8">
        <w:rPr>
          <w:rFonts w:ascii="Arial" w:hAnsi="Arial" w:cs="Arial"/>
        </w:rPr>
        <w:t>appointment</w:t>
      </w:r>
      <w:r w:rsidR="00302871" w:rsidRPr="00796DE8">
        <w:rPr>
          <w:rFonts w:ascii="Arial" w:hAnsi="Arial" w:cs="Arial"/>
        </w:rPr>
        <w:t xml:space="preserve">, </w:t>
      </w:r>
      <w:r w:rsidR="00302871" w:rsidRPr="00796DE8">
        <w:rPr>
          <w:rFonts w:ascii="Arial" w:hAnsi="Arial" w:cs="Arial"/>
          <w:i/>
          <w:iCs/>
        </w:rPr>
        <w:t>and</w:t>
      </w:r>
      <w:r w:rsidR="00302871" w:rsidRPr="00796DE8">
        <w:rPr>
          <w:rFonts w:ascii="Arial" w:hAnsi="Arial" w:cs="Arial"/>
        </w:rPr>
        <w:t xml:space="preserve"> </w:t>
      </w:r>
      <w:r w:rsidR="00916923" w:rsidRPr="00796DE8">
        <w:rPr>
          <w:rFonts w:ascii="Arial" w:hAnsi="Arial" w:cs="Arial"/>
        </w:rPr>
        <w:t xml:space="preserve">sponsor is </w:t>
      </w:r>
      <w:r w:rsidR="00302871" w:rsidRPr="00796DE8">
        <w:rPr>
          <w:rFonts w:ascii="Arial" w:hAnsi="Arial" w:cs="Arial"/>
        </w:rPr>
        <w:t>not NIH</w:t>
      </w:r>
      <w:r w:rsidR="00D9370A" w:rsidRPr="00796DE8">
        <w:rPr>
          <w:rFonts w:ascii="Arial" w:hAnsi="Arial" w:cs="Arial"/>
        </w:rPr>
        <w:t>—in this case the standard annual increase will suffice</w:t>
      </w:r>
      <w:r w:rsidR="00302871" w:rsidRPr="00796DE8">
        <w:rPr>
          <w:rFonts w:ascii="Arial" w:hAnsi="Arial" w:cs="Arial"/>
        </w:rPr>
        <w:t>)</w:t>
      </w:r>
    </w:p>
    <w:p w14:paraId="63BCB28C" w14:textId="77777777" w:rsidR="00ED0B5D" w:rsidRPr="00796DE8" w:rsidRDefault="00ED0B5D" w:rsidP="004A7FBE">
      <w:pPr>
        <w:pStyle w:val="NoSpacing"/>
        <w:numPr>
          <w:ilvl w:val="0"/>
          <w:numId w:val="23"/>
        </w:numPr>
        <w:ind w:left="360"/>
        <w:rPr>
          <w:rFonts w:ascii="Arial" w:hAnsi="Arial" w:cs="Arial"/>
        </w:rPr>
      </w:pPr>
      <w:r w:rsidRPr="00796DE8">
        <w:rPr>
          <w:rFonts w:ascii="Arial" w:hAnsi="Arial" w:cs="Arial"/>
        </w:rPr>
        <w:t>Check that effort is listed in the appropriate place (CAL, ACAD, SUMR)</w:t>
      </w:r>
    </w:p>
    <w:p w14:paraId="591A7F72" w14:textId="77777777" w:rsidR="0063351F" w:rsidRPr="00796DE8" w:rsidRDefault="0063351F" w:rsidP="004A7FBE">
      <w:pPr>
        <w:pStyle w:val="NoSpacing"/>
        <w:numPr>
          <w:ilvl w:val="0"/>
          <w:numId w:val="23"/>
        </w:numPr>
        <w:ind w:left="360"/>
        <w:rPr>
          <w:rFonts w:ascii="Arial" w:hAnsi="Arial" w:cs="Arial"/>
        </w:rPr>
      </w:pPr>
      <w:r w:rsidRPr="00796DE8">
        <w:rPr>
          <w:rFonts w:ascii="Arial" w:hAnsi="Arial" w:cs="Arial"/>
        </w:rPr>
        <w:t>Check fringe rates (template defaults but can be overwritten by users)</w:t>
      </w:r>
    </w:p>
    <w:p w14:paraId="68982967" w14:textId="1489048E" w:rsidR="00F8298B" w:rsidRPr="00796DE8" w:rsidRDefault="00F8298B" w:rsidP="004A7FBE">
      <w:pPr>
        <w:pStyle w:val="NoSpacing"/>
        <w:numPr>
          <w:ilvl w:val="1"/>
          <w:numId w:val="3"/>
        </w:numPr>
        <w:ind w:left="1080"/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If rates other than UNL estimates are used, </w:t>
      </w:r>
      <w:r w:rsidR="00CE3B10" w:rsidRPr="00796DE8">
        <w:rPr>
          <w:rFonts w:ascii="Arial" w:hAnsi="Arial" w:cs="Arial"/>
        </w:rPr>
        <w:t>confirm</w:t>
      </w:r>
      <w:r w:rsidRPr="00796DE8">
        <w:rPr>
          <w:rFonts w:ascii="Arial" w:hAnsi="Arial" w:cs="Arial"/>
        </w:rPr>
        <w:t xml:space="preserve"> these are accurate for individual</w:t>
      </w:r>
      <w:r w:rsidR="00F57DFC" w:rsidRPr="00796DE8">
        <w:rPr>
          <w:rFonts w:ascii="Arial" w:hAnsi="Arial" w:cs="Arial"/>
        </w:rPr>
        <w:t>s</w:t>
      </w:r>
    </w:p>
    <w:p w14:paraId="30795153" w14:textId="02D81B6C" w:rsidR="0063351F" w:rsidRPr="00796DE8" w:rsidRDefault="0063351F" w:rsidP="004A7FBE">
      <w:pPr>
        <w:pStyle w:val="NoSpacing"/>
        <w:numPr>
          <w:ilvl w:val="0"/>
          <w:numId w:val="23"/>
        </w:numPr>
        <w:ind w:left="360"/>
        <w:rPr>
          <w:rFonts w:ascii="Arial" w:hAnsi="Arial" w:cs="Arial"/>
        </w:rPr>
      </w:pPr>
      <w:r w:rsidRPr="00796DE8">
        <w:rPr>
          <w:rFonts w:ascii="Arial" w:hAnsi="Arial" w:cs="Arial"/>
        </w:rPr>
        <w:t>Check how Undergrads are entered</w:t>
      </w:r>
      <w:r w:rsidR="003A2476" w:rsidRPr="00796DE8">
        <w:rPr>
          <w:rFonts w:ascii="Arial" w:hAnsi="Arial" w:cs="Arial"/>
        </w:rPr>
        <w:t xml:space="preserve"> </w:t>
      </w:r>
      <w:r w:rsidR="00052BDD" w:rsidRPr="00796DE8">
        <w:rPr>
          <w:rFonts w:ascii="Arial" w:hAnsi="Arial" w:cs="Arial"/>
        </w:rPr>
        <w:t xml:space="preserve">and that they meet </w:t>
      </w:r>
      <w:r w:rsidR="003A2476" w:rsidRPr="00796DE8">
        <w:rPr>
          <w:rFonts w:ascii="Arial" w:hAnsi="Arial" w:cs="Arial"/>
        </w:rPr>
        <w:t>min</w:t>
      </w:r>
      <w:r w:rsidR="0099715A" w:rsidRPr="00796DE8">
        <w:rPr>
          <w:rFonts w:ascii="Arial" w:hAnsi="Arial" w:cs="Arial"/>
        </w:rPr>
        <w:t>imum</w:t>
      </w:r>
      <w:r w:rsidR="003A2476" w:rsidRPr="00796DE8">
        <w:rPr>
          <w:rFonts w:ascii="Arial" w:hAnsi="Arial" w:cs="Arial"/>
        </w:rPr>
        <w:t xml:space="preserve"> wage</w:t>
      </w:r>
      <w:r w:rsidR="00B47BE6" w:rsidRPr="00796DE8">
        <w:rPr>
          <w:rFonts w:ascii="Arial" w:hAnsi="Arial" w:cs="Arial"/>
        </w:rPr>
        <w:t>: $15/</w:t>
      </w:r>
      <w:proofErr w:type="spellStart"/>
      <w:r w:rsidR="00B47BE6" w:rsidRPr="00796DE8">
        <w:rPr>
          <w:rFonts w:ascii="Arial" w:hAnsi="Arial" w:cs="Arial"/>
        </w:rPr>
        <w:t>hr</w:t>
      </w:r>
      <w:proofErr w:type="spellEnd"/>
      <w:r w:rsidR="00B47BE6" w:rsidRPr="00796DE8">
        <w:rPr>
          <w:rFonts w:ascii="Arial" w:hAnsi="Arial" w:cs="Arial"/>
        </w:rPr>
        <w:t xml:space="preserve"> in 2026</w:t>
      </w:r>
    </w:p>
    <w:p w14:paraId="0F4777C4" w14:textId="2178FB60" w:rsidR="00212F4C" w:rsidRPr="00796DE8" w:rsidRDefault="00212F4C" w:rsidP="004A7FBE">
      <w:pPr>
        <w:pStyle w:val="NoSpacing"/>
        <w:numPr>
          <w:ilvl w:val="0"/>
          <w:numId w:val="39"/>
        </w:numPr>
        <w:ind w:left="360"/>
        <w:rPr>
          <w:rFonts w:ascii="Arial" w:hAnsi="Arial" w:cs="Arial"/>
        </w:rPr>
      </w:pPr>
      <w:r w:rsidRPr="00796DE8">
        <w:rPr>
          <w:rFonts w:ascii="Arial" w:hAnsi="Arial" w:cs="Arial"/>
        </w:rPr>
        <w:t>GRAs</w:t>
      </w:r>
    </w:p>
    <w:p w14:paraId="3931AF20" w14:textId="1E028BAF" w:rsidR="0063351F" w:rsidRPr="00796DE8" w:rsidRDefault="00212F4C" w:rsidP="004A7FBE">
      <w:pPr>
        <w:pStyle w:val="NoSpacing"/>
        <w:numPr>
          <w:ilvl w:val="1"/>
          <w:numId w:val="40"/>
        </w:numPr>
        <w:ind w:left="1080"/>
        <w:rPr>
          <w:rFonts w:ascii="Arial" w:hAnsi="Arial" w:cs="Arial"/>
        </w:rPr>
      </w:pPr>
      <w:r w:rsidRPr="00796DE8">
        <w:rPr>
          <w:rFonts w:ascii="Arial" w:hAnsi="Arial" w:cs="Arial"/>
        </w:rPr>
        <w:t>Check that GRAs are entered correctly (</w:t>
      </w:r>
      <w:r w:rsidR="0063351F" w:rsidRPr="00796DE8">
        <w:rPr>
          <w:rFonts w:ascii="Arial" w:hAnsi="Arial" w:cs="Arial"/>
        </w:rPr>
        <w:t>e.g.</w:t>
      </w:r>
      <w:r w:rsidRPr="00796DE8">
        <w:rPr>
          <w:rFonts w:ascii="Arial" w:hAnsi="Arial" w:cs="Arial"/>
        </w:rPr>
        <w:t>,</w:t>
      </w:r>
      <w:r w:rsidR="0063351F" w:rsidRPr="00796DE8">
        <w:rPr>
          <w:rFonts w:ascii="Arial" w:hAnsi="Arial" w:cs="Arial"/>
        </w:rPr>
        <w:t xml:space="preserve"> if a GRA will only work half the year, entering half the base salary with 1 GRA will throw off the fringe benefit calculation</w:t>
      </w:r>
      <w:r w:rsidR="00ED0B5D" w:rsidRPr="00796DE8">
        <w:rPr>
          <w:rFonts w:ascii="Arial" w:hAnsi="Arial" w:cs="Arial"/>
        </w:rPr>
        <w:t xml:space="preserve"> as well as months listed in R&amp;R budget output</w:t>
      </w:r>
      <w:r w:rsidRPr="00796DE8">
        <w:rPr>
          <w:rFonts w:ascii="Arial" w:hAnsi="Arial" w:cs="Arial"/>
        </w:rPr>
        <w:t>)</w:t>
      </w:r>
    </w:p>
    <w:p w14:paraId="69CD490A" w14:textId="5D31CBE7" w:rsidR="00212F4C" w:rsidRPr="00796DE8" w:rsidRDefault="00212F4C" w:rsidP="004A7FBE">
      <w:pPr>
        <w:pStyle w:val="NoSpacing"/>
        <w:numPr>
          <w:ilvl w:val="1"/>
          <w:numId w:val="40"/>
        </w:numPr>
        <w:ind w:left="1080"/>
        <w:rPr>
          <w:rFonts w:ascii="Arial" w:hAnsi="Arial" w:cs="Arial"/>
        </w:rPr>
      </w:pPr>
      <w:r w:rsidRPr="00796DE8">
        <w:rPr>
          <w:rFonts w:ascii="Arial" w:hAnsi="Arial" w:cs="Arial"/>
        </w:rPr>
        <w:t>Check that tuition matches with GRA college</w:t>
      </w:r>
    </w:p>
    <w:p w14:paraId="42182D86" w14:textId="29C8C028" w:rsidR="003D4CBE" w:rsidRPr="00796DE8" w:rsidRDefault="003D4CBE" w:rsidP="004A7FBE">
      <w:pPr>
        <w:pStyle w:val="NoSpacing"/>
        <w:numPr>
          <w:ilvl w:val="0"/>
          <w:numId w:val="23"/>
        </w:numPr>
        <w:ind w:left="360"/>
        <w:rPr>
          <w:rFonts w:ascii="Arial" w:hAnsi="Arial" w:cs="Arial"/>
        </w:rPr>
      </w:pPr>
      <w:r w:rsidRPr="00796DE8">
        <w:rPr>
          <w:rFonts w:ascii="Arial" w:hAnsi="Arial" w:cs="Arial"/>
        </w:rPr>
        <w:t>Check that all effort</w:t>
      </w:r>
      <w:r w:rsidR="00723DA7" w:rsidRPr="00796DE8">
        <w:rPr>
          <w:rFonts w:ascii="Arial" w:hAnsi="Arial" w:cs="Arial"/>
        </w:rPr>
        <w:t xml:space="preserve"> and benefits are</w:t>
      </w:r>
      <w:r w:rsidRPr="00796DE8">
        <w:rPr>
          <w:rFonts w:ascii="Arial" w:hAnsi="Arial" w:cs="Arial"/>
        </w:rPr>
        <w:t xml:space="preserve"> accurate with justification</w:t>
      </w:r>
    </w:p>
    <w:p w14:paraId="349751C9" w14:textId="77777777" w:rsidR="00ED0B5D" w:rsidRPr="00796DE8" w:rsidRDefault="00ED0B5D" w:rsidP="00896169">
      <w:pPr>
        <w:pStyle w:val="NoSpacing"/>
        <w:rPr>
          <w:rFonts w:ascii="Arial" w:hAnsi="Arial" w:cs="Arial"/>
          <w:u w:val="single"/>
        </w:rPr>
      </w:pPr>
      <w:r w:rsidRPr="00796DE8">
        <w:rPr>
          <w:rFonts w:ascii="Arial" w:hAnsi="Arial" w:cs="Arial"/>
          <w:u w:val="single"/>
        </w:rPr>
        <w:t>Direct Costs</w:t>
      </w:r>
    </w:p>
    <w:p w14:paraId="2C295946" w14:textId="77777777" w:rsidR="00ED0B5D" w:rsidRPr="00796DE8" w:rsidRDefault="003D4CBE" w:rsidP="004A7FBE">
      <w:pPr>
        <w:pStyle w:val="NoSpacing"/>
        <w:numPr>
          <w:ilvl w:val="0"/>
          <w:numId w:val="5"/>
        </w:numPr>
        <w:ind w:left="360"/>
        <w:rPr>
          <w:rFonts w:ascii="Arial" w:hAnsi="Arial" w:cs="Arial"/>
        </w:rPr>
      </w:pPr>
      <w:r w:rsidRPr="00796DE8">
        <w:rPr>
          <w:rFonts w:ascii="Arial" w:hAnsi="Arial" w:cs="Arial"/>
        </w:rPr>
        <w:t>For each line item:</w:t>
      </w:r>
    </w:p>
    <w:p w14:paraId="49529052" w14:textId="77777777" w:rsidR="003D4CBE" w:rsidRPr="00796DE8" w:rsidRDefault="003D4CBE" w:rsidP="004A7FBE">
      <w:pPr>
        <w:pStyle w:val="NoSpacing"/>
        <w:numPr>
          <w:ilvl w:val="1"/>
          <w:numId w:val="24"/>
        </w:numPr>
        <w:ind w:left="1080"/>
        <w:rPr>
          <w:rFonts w:ascii="Arial" w:hAnsi="Arial" w:cs="Arial"/>
        </w:rPr>
      </w:pPr>
      <w:r w:rsidRPr="00796DE8">
        <w:rPr>
          <w:rFonts w:ascii="Arial" w:hAnsi="Arial" w:cs="Arial"/>
        </w:rPr>
        <w:t>Check that all descriptions are accurate</w:t>
      </w:r>
    </w:p>
    <w:p w14:paraId="7F7774F9" w14:textId="77777777" w:rsidR="003D4CBE" w:rsidRPr="00796DE8" w:rsidRDefault="003D4CBE" w:rsidP="004A7FBE">
      <w:pPr>
        <w:pStyle w:val="NoSpacing"/>
        <w:numPr>
          <w:ilvl w:val="1"/>
          <w:numId w:val="24"/>
        </w:numPr>
        <w:ind w:left="1080"/>
        <w:rPr>
          <w:rFonts w:ascii="Arial" w:hAnsi="Arial" w:cs="Arial"/>
        </w:rPr>
      </w:pPr>
      <w:r w:rsidRPr="00796DE8">
        <w:rPr>
          <w:rFonts w:ascii="Arial" w:hAnsi="Arial" w:cs="Arial"/>
        </w:rPr>
        <w:t>Check that costs are in correct lines</w:t>
      </w:r>
    </w:p>
    <w:p w14:paraId="73D2E713" w14:textId="5B778CB7" w:rsidR="00E82FE5" w:rsidRPr="00796DE8" w:rsidRDefault="00E82FE5" w:rsidP="004A7FBE">
      <w:pPr>
        <w:pStyle w:val="NoSpacing"/>
        <w:numPr>
          <w:ilvl w:val="2"/>
          <w:numId w:val="5"/>
        </w:numPr>
        <w:ind w:left="1800"/>
        <w:rPr>
          <w:rFonts w:ascii="Arial" w:hAnsi="Arial" w:cs="Arial"/>
        </w:rPr>
      </w:pPr>
      <w:r w:rsidRPr="00796DE8">
        <w:rPr>
          <w:rFonts w:ascii="Arial" w:hAnsi="Arial" w:cs="Arial"/>
        </w:rPr>
        <w:t>Equipment – A single item with a u</w:t>
      </w:r>
      <w:r w:rsidR="00C97BB2" w:rsidRPr="00796DE8">
        <w:rPr>
          <w:rFonts w:ascii="Arial" w:hAnsi="Arial" w:cs="Arial"/>
        </w:rPr>
        <w:t>seful life of more than 1 year</w:t>
      </w:r>
      <w:r w:rsidRPr="00796DE8">
        <w:rPr>
          <w:rFonts w:ascii="Arial" w:hAnsi="Arial" w:cs="Arial"/>
        </w:rPr>
        <w:t xml:space="preserve"> and a cost of $5,000 or more.</w:t>
      </w:r>
      <w:r w:rsidR="00C97BB2" w:rsidRPr="00796DE8">
        <w:rPr>
          <w:rFonts w:ascii="Arial" w:hAnsi="Arial" w:cs="Arial"/>
        </w:rPr>
        <w:t xml:space="preserve"> Check with accounting for “fabricated equipment.” This line is excluded from the F&amp;A base.</w:t>
      </w:r>
    </w:p>
    <w:p w14:paraId="7CF7C620" w14:textId="1D57540B" w:rsidR="00E82FE5" w:rsidRPr="00796DE8" w:rsidRDefault="00E82FE5" w:rsidP="004A7FBE">
      <w:pPr>
        <w:pStyle w:val="NoSpacing"/>
        <w:numPr>
          <w:ilvl w:val="2"/>
          <w:numId w:val="5"/>
        </w:numPr>
        <w:ind w:left="1800"/>
        <w:rPr>
          <w:rFonts w:ascii="Arial" w:hAnsi="Arial" w:cs="Arial"/>
        </w:rPr>
      </w:pPr>
      <w:r w:rsidRPr="00796DE8">
        <w:rPr>
          <w:rFonts w:ascii="Arial" w:hAnsi="Arial" w:cs="Arial"/>
        </w:rPr>
        <w:t>Travel – Travel costs being paid for through UNL should be included here.</w:t>
      </w:r>
      <w:r w:rsidR="00941A17" w:rsidRPr="00796DE8">
        <w:rPr>
          <w:rFonts w:ascii="Arial" w:hAnsi="Arial" w:cs="Arial"/>
        </w:rPr>
        <w:t xml:space="preserve"> Note that if a consultant will be </w:t>
      </w:r>
      <w:proofErr w:type="gramStart"/>
      <w:r w:rsidR="00941A17" w:rsidRPr="00796DE8">
        <w:rPr>
          <w:rFonts w:ascii="Arial" w:hAnsi="Arial" w:cs="Arial"/>
        </w:rPr>
        <w:t>traveling</w:t>
      </w:r>
      <w:r w:rsidR="009F7AE4" w:rsidRPr="00796DE8">
        <w:rPr>
          <w:rFonts w:ascii="Arial" w:hAnsi="Arial" w:cs="Arial"/>
        </w:rPr>
        <w:t>,</w:t>
      </w:r>
      <w:r w:rsidR="00941A17" w:rsidRPr="00796DE8">
        <w:rPr>
          <w:rFonts w:ascii="Arial" w:hAnsi="Arial" w:cs="Arial"/>
        </w:rPr>
        <w:t xml:space="preserve"> but</w:t>
      </w:r>
      <w:proofErr w:type="gramEnd"/>
      <w:r w:rsidR="00941A17" w:rsidRPr="00796DE8">
        <w:rPr>
          <w:rFonts w:ascii="Arial" w:hAnsi="Arial" w:cs="Arial"/>
        </w:rPr>
        <w:t xml:space="preserve"> will make </w:t>
      </w:r>
      <w:proofErr w:type="gramStart"/>
      <w:r w:rsidR="00941A17" w:rsidRPr="00796DE8">
        <w:rPr>
          <w:rFonts w:ascii="Arial" w:hAnsi="Arial" w:cs="Arial"/>
        </w:rPr>
        <w:t>all of</w:t>
      </w:r>
      <w:proofErr w:type="gramEnd"/>
      <w:r w:rsidR="00941A17" w:rsidRPr="00796DE8">
        <w:rPr>
          <w:rFonts w:ascii="Arial" w:hAnsi="Arial" w:cs="Arial"/>
        </w:rPr>
        <w:t xml:space="preserve"> the arrangements him/herself, these costs should be included in the consultant fee.</w:t>
      </w:r>
    </w:p>
    <w:p w14:paraId="58BD5FF0" w14:textId="586D3C19" w:rsidR="00E82FE5" w:rsidRPr="00796DE8" w:rsidRDefault="00E82FE5" w:rsidP="004A7FBE">
      <w:pPr>
        <w:pStyle w:val="NoSpacing"/>
        <w:numPr>
          <w:ilvl w:val="2"/>
          <w:numId w:val="5"/>
        </w:numPr>
        <w:ind w:left="1800"/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Participant Support Costs (PSC) </w:t>
      </w:r>
      <w:r w:rsidR="00941A17" w:rsidRPr="00796DE8">
        <w:rPr>
          <w:rFonts w:ascii="Arial" w:hAnsi="Arial" w:cs="Arial"/>
        </w:rPr>
        <w:t>- direct costs for items paid to or on behalf of participants or trainees (but not employees) in connection with conferences or training projects.</w:t>
      </w:r>
      <w:r w:rsidR="00C97BB2" w:rsidRPr="00796DE8">
        <w:rPr>
          <w:rFonts w:ascii="Arial" w:hAnsi="Arial" w:cs="Arial"/>
        </w:rPr>
        <w:t xml:space="preserve"> This line is excluded from the F&amp;A base.</w:t>
      </w:r>
      <w:r w:rsidR="004E623B" w:rsidRPr="00796DE8">
        <w:rPr>
          <w:rFonts w:ascii="Arial" w:hAnsi="Arial" w:cs="Arial"/>
        </w:rPr>
        <w:t xml:space="preserve"> PSC Categories:</w:t>
      </w:r>
    </w:p>
    <w:p w14:paraId="3D507A62" w14:textId="77777777" w:rsidR="004E623B" w:rsidRPr="00796DE8" w:rsidRDefault="004E623B" w:rsidP="004A7FBE">
      <w:pPr>
        <w:pStyle w:val="NoSpacing"/>
        <w:numPr>
          <w:ilvl w:val="3"/>
          <w:numId w:val="5"/>
        </w:numPr>
        <w:ind w:left="2520"/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Stipend: a set amount of money to be paid directly to the participant in connection with the conference or training activity. </w:t>
      </w:r>
    </w:p>
    <w:p w14:paraId="5373D6F2" w14:textId="77777777" w:rsidR="004E623B" w:rsidRPr="00796DE8" w:rsidRDefault="004E623B" w:rsidP="004A7FBE">
      <w:pPr>
        <w:pStyle w:val="NoSpacing"/>
        <w:numPr>
          <w:ilvl w:val="3"/>
          <w:numId w:val="5"/>
        </w:numPr>
        <w:ind w:left="2520"/>
        <w:rPr>
          <w:rFonts w:ascii="Arial" w:hAnsi="Arial" w:cs="Arial"/>
        </w:rPr>
      </w:pPr>
      <w:r w:rsidRPr="00796DE8">
        <w:rPr>
          <w:rFonts w:ascii="Arial" w:hAnsi="Arial" w:cs="Arial"/>
        </w:rPr>
        <w:lastRenderedPageBreak/>
        <w:t xml:space="preserve">Travel: the costs of transportation, lodging, meals and associated expenses to and from the conference or training location. </w:t>
      </w:r>
    </w:p>
    <w:p w14:paraId="1E09D77C" w14:textId="77777777" w:rsidR="004E623B" w:rsidRPr="00796DE8" w:rsidRDefault="004E623B" w:rsidP="004A7FBE">
      <w:pPr>
        <w:pStyle w:val="NoSpacing"/>
        <w:numPr>
          <w:ilvl w:val="3"/>
          <w:numId w:val="5"/>
        </w:numPr>
        <w:ind w:left="2520"/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Subsistence: the cost of participant’s housing and meal expenses necessary for the individual to participate in the conference or training activity. </w:t>
      </w:r>
    </w:p>
    <w:p w14:paraId="0CD228F2" w14:textId="3088459A" w:rsidR="004E623B" w:rsidRPr="00796DE8" w:rsidRDefault="004E623B" w:rsidP="004A7FBE">
      <w:pPr>
        <w:pStyle w:val="NoSpacing"/>
        <w:numPr>
          <w:ilvl w:val="3"/>
          <w:numId w:val="5"/>
        </w:numPr>
        <w:ind w:left="2520"/>
        <w:rPr>
          <w:rFonts w:ascii="Arial" w:hAnsi="Arial" w:cs="Arial"/>
        </w:rPr>
      </w:pPr>
      <w:r w:rsidRPr="00796DE8">
        <w:rPr>
          <w:rFonts w:ascii="Arial" w:hAnsi="Arial" w:cs="Arial"/>
        </w:rPr>
        <w:t>Other: costs in support of the participant’s involvement that can be identified with a specific individual (e.g. from an REU Site: fees for a student ID card, Bus Pass, Health Center, and Recreation Center, all of which were required by the University for REU students); fees directly associated with the conference or training activity (e.g. registration fees, lab fees)</w:t>
      </w:r>
    </w:p>
    <w:p w14:paraId="17380701" w14:textId="51E8E936" w:rsidR="00E82FE5" w:rsidRPr="00796DE8" w:rsidRDefault="00E82FE5" w:rsidP="004A7FBE">
      <w:pPr>
        <w:pStyle w:val="NoSpacing"/>
        <w:numPr>
          <w:ilvl w:val="2"/>
          <w:numId w:val="5"/>
        </w:numPr>
        <w:ind w:left="1800"/>
        <w:rPr>
          <w:rFonts w:ascii="Arial" w:hAnsi="Arial" w:cs="Arial"/>
        </w:rPr>
      </w:pPr>
      <w:r w:rsidRPr="00796DE8">
        <w:rPr>
          <w:rFonts w:ascii="Arial" w:hAnsi="Arial" w:cs="Arial"/>
        </w:rPr>
        <w:t>Supplies - For expendable items with a useful life of less than one year or a</w:t>
      </w:r>
      <w:r w:rsidR="00302871" w:rsidRPr="00796DE8">
        <w:rPr>
          <w:rFonts w:ascii="Arial" w:hAnsi="Arial" w:cs="Arial"/>
        </w:rPr>
        <w:t xml:space="preserve"> per unit</w:t>
      </w:r>
      <w:r w:rsidRPr="00796DE8">
        <w:rPr>
          <w:rFonts w:ascii="Arial" w:hAnsi="Arial" w:cs="Arial"/>
        </w:rPr>
        <w:t xml:space="preserve"> cost of under $5,000 (e.g., glassware, chemicals).</w:t>
      </w:r>
    </w:p>
    <w:p w14:paraId="1E8AFE96" w14:textId="12FDFFBE" w:rsidR="00E82FE5" w:rsidRPr="00796DE8" w:rsidRDefault="00E82FE5" w:rsidP="004A7FBE">
      <w:pPr>
        <w:pStyle w:val="NoSpacing"/>
        <w:numPr>
          <w:ilvl w:val="2"/>
          <w:numId w:val="5"/>
        </w:numPr>
        <w:ind w:left="1800"/>
        <w:rPr>
          <w:rFonts w:ascii="Arial" w:hAnsi="Arial" w:cs="Arial"/>
        </w:rPr>
      </w:pPr>
      <w:r w:rsidRPr="00796DE8">
        <w:rPr>
          <w:rFonts w:ascii="Arial" w:hAnsi="Arial" w:cs="Arial"/>
        </w:rPr>
        <w:t>Publications</w:t>
      </w:r>
      <w:r w:rsidR="00941A17" w:rsidRPr="00796DE8">
        <w:rPr>
          <w:rFonts w:ascii="Arial" w:hAnsi="Arial" w:cs="Arial"/>
        </w:rPr>
        <w:t xml:space="preserve"> – costs of documenting, preparing, publishing or otherwise making available to others the findings and products of the work conducted under the grant.</w:t>
      </w:r>
    </w:p>
    <w:p w14:paraId="4C120E76" w14:textId="1608582E" w:rsidR="00E82FE5" w:rsidRPr="00796DE8" w:rsidRDefault="00E82FE5" w:rsidP="004A7FBE">
      <w:pPr>
        <w:pStyle w:val="NoSpacing"/>
        <w:numPr>
          <w:ilvl w:val="2"/>
          <w:numId w:val="5"/>
        </w:numPr>
        <w:ind w:left="1800"/>
        <w:rPr>
          <w:rFonts w:ascii="Arial" w:hAnsi="Arial" w:cs="Arial"/>
        </w:rPr>
      </w:pPr>
      <w:r w:rsidRPr="00796DE8">
        <w:rPr>
          <w:rFonts w:ascii="Arial" w:hAnsi="Arial" w:cs="Arial"/>
        </w:rPr>
        <w:t>Consultant Services</w:t>
      </w:r>
      <w:r w:rsidR="00941A17" w:rsidRPr="00796DE8">
        <w:rPr>
          <w:rFonts w:ascii="Arial" w:hAnsi="Arial" w:cs="Arial"/>
        </w:rPr>
        <w:t xml:space="preserve"> </w:t>
      </w:r>
      <w:r w:rsidR="00C97BB2" w:rsidRPr="00796DE8">
        <w:rPr>
          <w:rFonts w:ascii="Arial" w:hAnsi="Arial" w:cs="Arial"/>
        </w:rPr>
        <w:t>- services</w:t>
      </w:r>
      <w:r w:rsidR="00941A17" w:rsidRPr="00796DE8">
        <w:rPr>
          <w:rFonts w:ascii="Arial" w:hAnsi="Arial" w:cs="Arial"/>
        </w:rPr>
        <w:t xml:space="preserve"> rendered by persons who are members of a particular profession or possess a special skill, and who are not officers or employees of</w:t>
      </w:r>
      <w:r w:rsidR="004E623B" w:rsidRPr="00796DE8">
        <w:rPr>
          <w:rFonts w:ascii="Arial" w:hAnsi="Arial" w:cs="Arial"/>
        </w:rPr>
        <w:t xml:space="preserve"> UNL or other NU institutions</w:t>
      </w:r>
      <w:r w:rsidR="00941A17" w:rsidRPr="00796DE8">
        <w:rPr>
          <w:rFonts w:ascii="Arial" w:hAnsi="Arial" w:cs="Arial"/>
        </w:rPr>
        <w:t>.</w:t>
      </w:r>
    </w:p>
    <w:p w14:paraId="7EA76F46" w14:textId="52C0FE7C" w:rsidR="00E82FE5" w:rsidRPr="00796DE8" w:rsidRDefault="00E82FE5" w:rsidP="004A7FBE">
      <w:pPr>
        <w:pStyle w:val="NoSpacing"/>
        <w:numPr>
          <w:ilvl w:val="2"/>
          <w:numId w:val="5"/>
        </w:numPr>
        <w:ind w:left="1800"/>
        <w:rPr>
          <w:rFonts w:ascii="Arial" w:hAnsi="Arial" w:cs="Arial"/>
        </w:rPr>
      </w:pPr>
      <w:r w:rsidRPr="00796DE8">
        <w:rPr>
          <w:rFonts w:ascii="Arial" w:hAnsi="Arial" w:cs="Arial"/>
        </w:rPr>
        <w:t>Computer Services</w:t>
      </w:r>
      <w:r w:rsidR="00941A17" w:rsidRPr="00796DE8">
        <w:rPr>
          <w:rFonts w:ascii="Arial" w:hAnsi="Arial" w:cs="Arial"/>
        </w:rPr>
        <w:t xml:space="preserve"> - includes computer-based retrieval of scientific, technical and educational information. </w:t>
      </w:r>
    </w:p>
    <w:p w14:paraId="4FEC59DB" w14:textId="0F32F97E" w:rsidR="00E82FE5" w:rsidRPr="00796DE8" w:rsidRDefault="00E82FE5" w:rsidP="004A7FBE">
      <w:pPr>
        <w:pStyle w:val="NoSpacing"/>
        <w:numPr>
          <w:ilvl w:val="2"/>
          <w:numId w:val="5"/>
        </w:numPr>
        <w:ind w:left="1800"/>
        <w:rPr>
          <w:rFonts w:ascii="Arial" w:hAnsi="Arial" w:cs="Arial"/>
        </w:rPr>
      </w:pPr>
      <w:r w:rsidRPr="00796DE8">
        <w:rPr>
          <w:rFonts w:ascii="Arial" w:hAnsi="Arial" w:cs="Arial"/>
        </w:rPr>
        <w:t>Subawards</w:t>
      </w:r>
      <w:r w:rsidR="00941A17" w:rsidRPr="00796DE8">
        <w:rPr>
          <w:rFonts w:ascii="Arial" w:hAnsi="Arial" w:cs="Arial"/>
        </w:rPr>
        <w:t xml:space="preserve"> - used when UNL issues an award to another organization or entity to help carry out the technical and scientific aspects of a project awarded to UNL.</w:t>
      </w:r>
      <w:r w:rsidR="00302871" w:rsidRPr="00796DE8">
        <w:rPr>
          <w:rFonts w:ascii="Arial" w:hAnsi="Arial" w:cs="Arial"/>
        </w:rPr>
        <w:t xml:space="preserve"> Subaward costs </w:t>
      </w:r>
      <w:proofErr w:type="gramStart"/>
      <w:r w:rsidR="00302871" w:rsidRPr="00796DE8">
        <w:rPr>
          <w:rFonts w:ascii="Arial" w:hAnsi="Arial" w:cs="Arial"/>
        </w:rPr>
        <w:t>in excess of</w:t>
      </w:r>
      <w:proofErr w:type="gramEnd"/>
      <w:r w:rsidR="00302871" w:rsidRPr="00796DE8">
        <w:rPr>
          <w:rFonts w:ascii="Arial" w:hAnsi="Arial" w:cs="Arial"/>
        </w:rPr>
        <w:t xml:space="preserve"> the first $</w:t>
      </w:r>
      <w:r w:rsidR="00B47BE6" w:rsidRPr="00796DE8">
        <w:rPr>
          <w:rFonts w:ascii="Arial" w:hAnsi="Arial" w:cs="Arial"/>
        </w:rPr>
        <w:t>25</w:t>
      </w:r>
      <w:r w:rsidR="00302871" w:rsidRPr="00796DE8">
        <w:rPr>
          <w:rFonts w:ascii="Arial" w:hAnsi="Arial" w:cs="Arial"/>
        </w:rPr>
        <w:t>k</w:t>
      </w:r>
      <w:r w:rsidR="00B47BE6" w:rsidRPr="00796DE8">
        <w:rPr>
          <w:rFonts w:ascii="Arial" w:hAnsi="Arial" w:cs="Arial"/>
        </w:rPr>
        <w:t xml:space="preserve"> (</w:t>
      </w:r>
      <w:r w:rsidR="004F5DA6" w:rsidRPr="00796DE8">
        <w:rPr>
          <w:rFonts w:ascii="Arial" w:hAnsi="Arial" w:cs="Arial"/>
        </w:rPr>
        <w:t xml:space="preserve">first </w:t>
      </w:r>
      <w:r w:rsidR="00B47BE6" w:rsidRPr="00796DE8">
        <w:rPr>
          <w:rFonts w:ascii="Arial" w:hAnsi="Arial" w:cs="Arial"/>
        </w:rPr>
        <w:t>$50K for awards on or after Oct. 1, 2024)</w:t>
      </w:r>
      <w:r w:rsidR="00302871" w:rsidRPr="00796DE8">
        <w:rPr>
          <w:rFonts w:ascii="Arial" w:hAnsi="Arial" w:cs="Arial"/>
        </w:rPr>
        <w:t xml:space="preserve"> are excluded from the F&amp;A base.</w:t>
      </w:r>
    </w:p>
    <w:p w14:paraId="66EEDFA4" w14:textId="0F20C1E2" w:rsidR="00E82FE5" w:rsidRPr="00796DE8" w:rsidRDefault="00E82FE5" w:rsidP="004A7FBE">
      <w:pPr>
        <w:pStyle w:val="NoSpacing"/>
        <w:numPr>
          <w:ilvl w:val="2"/>
          <w:numId w:val="5"/>
        </w:numPr>
        <w:ind w:left="1800"/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Rent – </w:t>
      </w:r>
      <w:r w:rsidR="00941A17" w:rsidRPr="00796DE8">
        <w:rPr>
          <w:rFonts w:ascii="Arial" w:hAnsi="Arial" w:cs="Arial"/>
        </w:rPr>
        <w:t>Cost of r</w:t>
      </w:r>
      <w:r w:rsidRPr="00796DE8">
        <w:rPr>
          <w:rFonts w:ascii="Arial" w:hAnsi="Arial" w:cs="Arial"/>
        </w:rPr>
        <w:t xml:space="preserve">enting space that </w:t>
      </w:r>
      <w:r w:rsidRPr="00796DE8">
        <w:rPr>
          <w:rFonts w:ascii="Arial" w:hAnsi="Arial" w:cs="Arial"/>
          <w:b/>
          <w:bCs/>
          <w:i/>
          <w:iCs/>
          <w:u w:val="single"/>
        </w:rPr>
        <w:t>is not</w:t>
      </w:r>
      <w:r w:rsidRPr="00796DE8">
        <w:rPr>
          <w:rFonts w:ascii="Arial" w:hAnsi="Arial" w:cs="Arial"/>
          <w:i/>
          <w:iCs/>
          <w:u w:val="single"/>
        </w:rPr>
        <w:t xml:space="preserve"> owned by UNL</w:t>
      </w:r>
      <w:r w:rsidR="00302871" w:rsidRPr="00796DE8">
        <w:rPr>
          <w:rFonts w:ascii="Arial" w:hAnsi="Arial" w:cs="Arial"/>
        </w:rPr>
        <w:t>. This line is excluded from the F&amp;A base.</w:t>
      </w:r>
    </w:p>
    <w:p w14:paraId="137B05E4" w14:textId="69BEB530" w:rsidR="00E82FE5" w:rsidRPr="00796DE8" w:rsidRDefault="00E82FE5" w:rsidP="004A7FBE">
      <w:pPr>
        <w:pStyle w:val="NoSpacing"/>
        <w:numPr>
          <w:ilvl w:val="2"/>
          <w:numId w:val="5"/>
        </w:numPr>
        <w:ind w:left="1800"/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Alterations and Renovations </w:t>
      </w:r>
      <w:r w:rsidR="00C97BB2" w:rsidRPr="00796DE8">
        <w:rPr>
          <w:rFonts w:ascii="Arial" w:hAnsi="Arial" w:cs="Arial"/>
        </w:rPr>
        <w:t>–</w:t>
      </w:r>
      <w:r w:rsidRPr="00796DE8">
        <w:rPr>
          <w:rFonts w:ascii="Arial" w:hAnsi="Arial" w:cs="Arial"/>
        </w:rPr>
        <w:t xml:space="preserve"> </w:t>
      </w:r>
      <w:r w:rsidR="00C97BB2" w:rsidRPr="00796DE8">
        <w:rPr>
          <w:rFonts w:ascii="Arial" w:hAnsi="Arial" w:cs="Arial"/>
        </w:rPr>
        <w:t>A&amp;R may include improvement, conversion, rearrangement, rehabilitation or remodeling. Note that this definition may vary by sponsor. This line is excluded from the F&amp;A base.</w:t>
      </w:r>
    </w:p>
    <w:p w14:paraId="4A130CBB" w14:textId="44EA311B" w:rsidR="00E82FE5" w:rsidRPr="00796DE8" w:rsidRDefault="00E82FE5" w:rsidP="004A7FBE">
      <w:pPr>
        <w:pStyle w:val="NoSpacing"/>
        <w:numPr>
          <w:ilvl w:val="2"/>
          <w:numId w:val="5"/>
        </w:numPr>
        <w:ind w:left="1800"/>
        <w:rPr>
          <w:rFonts w:ascii="Arial" w:hAnsi="Arial" w:cs="Arial"/>
        </w:rPr>
      </w:pPr>
      <w:r w:rsidRPr="00796DE8">
        <w:rPr>
          <w:rFonts w:ascii="Arial" w:hAnsi="Arial" w:cs="Arial"/>
        </w:rPr>
        <w:t>Other</w:t>
      </w:r>
      <w:r w:rsidR="00941A17" w:rsidRPr="00796DE8">
        <w:rPr>
          <w:rFonts w:ascii="Arial" w:hAnsi="Arial" w:cs="Arial"/>
        </w:rPr>
        <w:t xml:space="preserve"> - Any allowable direct costs that are not specified above. Such costs must be itemized and detailed in the budget justification.</w:t>
      </w:r>
      <w:r w:rsidR="00C97BB2" w:rsidRPr="00796DE8">
        <w:rPr>
          <w:rFonts w:ascii="Arial" w:hAnsi="Arial" w:cs="Arial"/>
        </w:rPr>
        <w:t xml:space="preserve"> A few example</w:t>
      </w:r>
      <w:r w:rsidR="007A3B64" w:rsidRPr="00796DE8">
        <w:rPr>
          <w:rFonts w:ascii="Arial" w:hAnsi="Arial" w:cs="Arial"/>
        </w:rPr>
        <w:t>s</w:t>
      </w:r>
      <w:r w:rsidR="00C97BB2" w:rsidRPr="00796DE8">
        <w:rPr>
          <w:rFonts w:ascii="Arial" w:hAnsi="Arial" w:cs="Arial"/>
        </w:rPr>
        <w:t xml:space="preserve"> are: </w:t>
      </w:r>
    </w:p>
    <w:p w14:paraId="368C1F94" w14:textId="77777777" w:rsidR="00C97BB2" w:rsidRPr="00796DE8" w:rsidRDefault="00E82FE5" w:rsidP="004A7FBE">
      <w:pPr>
        <w:pStyle w:val="NoSpacing"/>
        <w:numPr>
          <w:ilvl w:val="3"/>
          <w:numId w:val="5"/>
        </w:numPr>
        <w:ind w:left="2520"/>
        <w:rPr>
          <w:rFonts w:ascii="Arial" w:hAnsi="Arial" w:cs="Arial"/>
        </w:rPr>
      </w:pPr>
      <w:r w:rsidRPr="00796DE8">
        <w:rPr>
          <w:rFonts w:ascii="Arial" w:hAnsi="Arial" w:cs="Arial"/>
        </w:rPr>
        <w:t>Study Subject Payments</w:t>
      </w:r>
      <w:r w:rsidR="00941A17" w:rsidRPr="00796DE8">
        <w:rPr>
          <w:rFonts w:ascii="Arial" w:hAnsi="Arial" w:cs="Arial"/>
        </w:rPr>
        <w:t xml:space="preserve"> – payments for human </w:t>
      </w:r>
      <w:proofErr w:type="gramStart"/>
      <w:r w:rsidR="00941A17" w:rsidRPr="00796DE8">
        <w:rPr>
          <w:rFonts w:ascii="Arial" w:hAnsi="Arial" w:cs="Arial"/>
        </w:rPr>
        <w:t>subjects</w:t>
      </w:r>
      <w:proofErr w:type="gramEnd"/>
      <w:r w:rsidR="00941A17" w:rsidRPr="00796DE8">
        <w:rPr>
          <w:rFonts w:ascii="Arial" w:hAnsi="Arial" w:cs="Arial"/>
        </w:rPr>
        <w:t xml:space="preserve"> research (incentives, travel reimbursement, etc.)</w:t>
      </w:r>
    </w:p>
    <w:p w14:paraId="2D0C49C3" w14:textId="4B768492" w:rsidR="00C97BB2" w:rsidRPr="00796DE8" w:rsidRDefault="00C97BB2" w:rsidP="004A7FBE">
      <w:pPr>
        <w:pStyle w:val="NoSpacing"/>
        <w:numPr>
          <w:ilvl w:val="3"/>
          <w:numId w:val="5"/>
        </w:numPr>
        <w:ind w:left="2520"/>
        <w:rPr>
          <w:rFonts w:ascii="Arial" w:hAnsi="Arial" w:cs="Arial"/>
        </w:rPr>
      </w:pPr>
      <w:r w:rsidRPr="00796DE8">
        <w:rPr>
          <w:rFonts w:ascii="Arial" w:hAnsi="Arial" w:cs="Arial"/>
        </w:rPr>
        <w:t>Animal costs</w:t>
      </w:r>
    </w:p>
    <w:p w14:paraId="007970AA" w14:textId="77777777" w:rsidR="00723DA7" w:rsidRPr="00796DE8" w:rsidRDefault="00C97BB2" w:rsidP="004A7FBE">
      <w:pPr>
        <w:pStyle w:val="NoSpacing"/>
        <w:numPr>
          <w:ilvl w:val="3"/>
          <w:numId w:val="5"/>
        </w:numPr>
        <w:ind w:left="2520"/>
        <w:rPr>
          <w:rFonts w:ascii="Arial" w:hAnsi="Arial" w:cs="Arial"/>
        </w:rPr>
      </w:pPr>
      <w:r w:rsidRPr="00796DE8">
        <w:rPr>
          <w:rFonts w:ascii="Arial" w:hAnsi="Arial" w:cs="Arial"/>
        </w:rPr>
        <w:t>UNL Service Centers (MAP Academy, SBSRC, etc).</w:t>
      </w:r>
    </w:p>
    <w:p w14:paraId="2802A01B" w14:textId="17408379" w:rsidR="00E82FE5" w:rsidRPr="00796DE8" w:rsidRDefault="00723DA7" w:rsidP="004A7FBE">
      <w:pPr>
        <w:pStyle w:val="NoSpacing"/>
        <w:numPr>
          <w:ilvl w:val="3"/>
          <w:numId w:val="5"/>
        </w:numPr>
        <w:ind w:left="2520"/>
        <w:rPr>
          <w:rFonts w:ascii="Arial" w:hAnsi="Arial" w:cs="Arial"/>
        </w:rPr>
      </w:pPr>
      <w:r w:rsidRPr="00796DE8">
        <w:rPr>
          <w:rFonts w:ascii="Arial" w:hAnsi="Arial" w:cs="Arial"/>
        </w:rPr>
        <w:t>Vendors/Contracts</w:t>
      </w:r>
      <w:r w:rsidR="007A3B64" w:rsidRPr="00796DE8">
        <w:rPr>
          <w:rFonts w:ascii="Arial" w:hAnsi="Arial" w:cs="Arial"/>
        </w:rPr>
        <w:t xml:space="preserve"> (non-consultant/subaward)</w:t>
      </w:r>
    </w:p>
    <w:p w14:paraId="7213AEC9" w14:textId="4D24BA89" w:rsidR="00794475" w:rsidRPr="00796DE8" w:rsidRDefault="00794475" w:rsidP="004A7FBE">
      <w:pPr>
        <w:pStyle w:val="NoSpacing"/>
        <w:numPr>
          <w:ilvl w:val="3"/>
          <w:numId w:val="5"/>
        </w:numPr>
        <w:ind w:left="2520"/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Rent for </w:t>
      </w:r>
      <w:r w:rsidR="009F7AE4" w:rsidRPr="00796DE8">
        <w:rPr>
          <w:rFonts w:ascii="Arial" w:hAnsi="Arial" w:cs="Arial"/>
        </w:rPr>
        <w:t xml:space="preserve">space that </w:t>
      </w:r>
      <w:r w:rsidR="009F7AE4" w:rsidRPr="00796DE8">
        <w:rPr>
          <w:rFonts w:ascii="Arial" w:hAnsi="Arial" w:cs="Arial"/>
          <w:b/>
          <w:bCs/>
          <w:i/>
          <w:iCs/>
          <w:u w:val="single"/>
        </w:rPr>
        <w:t>is</w:t>
      </w:r>
      <w:r w:rsidR="009F7AE4" w:rsidRPr="00796DE8">
        <w:rPr>
          <w:rFonts w:ascii="Arial" w:hAnsi="Arial" w:cs="Arial"/>
          <w:i/>
          <w:iCs/>
          <w:u w:val="single"/>
        </w:rPr>
        <w:t xml:space="preserve"> owned</w:t>
      </w:r>
      <w:r w:rsidR="009F7AE4" w:rsidRPr="00796DE8">
        <w:rPr>
          <w:rFonts w:ascii="Arial" w:hAnsi="Arial" w:cs="Arial"/>
        </w:rPr>
        <w:t xml:space="preserve"> by </w:t>
      </w:r>
      <w:r w:rsidRPr="00796DE8">
        <w:rPr>
          <w:rFonts w:ascii="Arial" w:hAnsi="Arial" w:cs="Arial"/>
        </w:rPr>
        <w:t>UNL</w:t>
      </w:r>
    </w:p>
    <w:p w14:paraId="0946AA3B" w14:textId="7923A655" w:rsidR="004E623B" w:rsidRPr="00796DE8" w:rsidRDefault="004E623B" w:rsidP="004A7FBE">
      <w:pPr>
        <w:pStyle w:val="NoSpacing"/>
        <w:numPr>
          <w:ilvl w:val="3"/>
          <w:numId w:val="5"/>
        </w:numPr>
        <w:ind w:left="2520"/>
        <w:rPr>
          <w:rFonts w:ascii="Arial" w:hAnsi="Arial" w:cs="Arial"/>
        </w:rPr>
      </w:pPr>
      <w:r w:rsidRPr="00796DE8">
        <w:rPr>
          <w:rFonts w:ascii="Arial" w:hAnsi="Arial" w:cs="Arial"/>
        </w:rPr>
        <w:t>Honorariums for speakers, advisory board, etc. (non-UNL employees only; UNL employee costs budgeted under other personnel)</w:t>
      </w:r>
    </w:p>
    <w:p w14:paraId="0FC64200" w14:textId="4CCEDD8D" w:rsidR="004E623B" w:rsidRPr="00796DE8" w:rsidRDefault="004E623B" w:rsidP="004A7FBE">
      <w:pPr>
        <w:pStyle w:val="NoSpacing"/>
        <w:numPr>
          <w:ilvl w:val="3"/>
          <w:numId w:val="5"/>
        </w:numPr>
        <w:ind w:left="2520"/>
        <w:rPr>
          <w:rFonts w:ascii="Arial" w:hAnsi="Arial" w:cs="Arial"/>
        </w:rPr>
      </w:pPr>
      <w:r w:rsidRPr="00796DE8">
        <w:rPr>
          <w:rFonts w:ascii="Arial" w:hAnsi="Arial" w:cs="Arial"/>
        </w:rPr>
        <w:t>Travel for collaborators outside of UNL (consultant travel may be under consultant line)</w:t>
      </w:r>
    </w:p>
    <w:p w14:paraId="6DC4D9E5" w14:textId="568A5830" w:rsidR="004E623B" w:rsidRPr="00796DE8" w:rsidRDefault="004E623B" w:rsidP="004A7FBE">
      <w:pPr>
        <w:pStyle w:val="NoSpacing"/>
        <w:numPr>
          <w:ilvl w:val="3"/>
          <w:numId w:val="5"/>
        </w:numPr>
        <w:ind w:left="2520"/>
        <w:rPr>
          <w:rFonts w:ascii="Arial" w:hAnsi="Arial" w:cs="Arial"/>
        </w:rPr>
      </w:pPr>
      <w:r w:rsidRPr="00796DE8">
        <w:rPr>
          <w:rFonts w:ascii="Arial" w:hAnsi="Arial" w:cs="Arial"/>
        </w:rPr>
        <w:t>Software licenses</w:t>
      </w:r>
    </w:p>
    <w:p w14:paraId="460EA551" w14:textId="77777777" w:rsidR="003D4CBE" w:rsidRPr="00796DE8" w:rsidRDefault="003D4CBE" w:rsidP="004A7FBE">
      <w:pPr>
        <w:pStyle w:val="NoSpacing"/>
        <w:numPr>
          <w:ilvl w:val="1"/>
          <w:numId w:val="25"/>
        </w:numPr>
        <w:ind w:left="1080"/>
        <w:rPr>
          <w:rFonts w:ascii="Arial" w:hAnsi="Arial" w:cs="Arial"/>
        </w:rPr>
      </w:pPr>
      <w:r w:rsidRPr="00796DE8">
        <w:rPr>
          <w:rFonts w:ascii="Arial" w:hAnsi="Arial" w:cs="Arial"/>
        </w:rPr>
        <w:t>Check that all numbers are accurate with justification</w:t>
      </w:r>
    </w:p>
    <w:p w14:paraId="3AE8E965" w14:textId="77777777" w:rsidR="003D4CBE" w:rsidRPr="00796DE8" w:rsidRDefault="003D4CBE" w:rsidP="004A7FBE">
      <w:pPr>
        <w:pStyle w:val="NoSpacing"/>
        <w:numPr>
          <w:ilvl w:val="1"/>
          <w:numId w:val="25"/>
        </w:numPr>
        <w:ind w:left="1080"/>
        <w:rPr>
          <w:rFonts w:ascii="Arial" w:hAnsi="Arial" w:cs="Arial"/>
        </w:rPr>
      </w:pPr>
      <w:r w:rsidRPr="00796DE8">
        <w:rPr>
          <w:rFonts w:ascii="Arial" w:hAnsi="Arial" w:cs="Arial"/>
        </w:rPr>
        <w:t>If calculation</w:t>
      </w:r>
      <w:r w:rsidR="00882974" w:rsidRPr="00796DE8">
        <w:rPr>
          <w:rFonts w:ascii="Arial" w:hAnsi="Arial" w:cs="Arial"/>
        </w:rPr>
        <w:t>s are included within the cell, check formulas for accuracy.</w:t>
      </w:r>
    </w:p>
    <w:p w14:paraId="144EA0C9" w14:textId="77777777" w:rsidR="007D6E25" w:rsidRPr="00796DE8" w:rsidRDefault="007D6E25" w:rsidP="004A7FBE">
      <w:pPr>
        <w:pStyle w:val="NoSpacing"/>
        <w:numPr>
          <w:ilvl w:val="0"/>
          <w:numId w:val="5"/>
        </w:numPr>
        <w:ind w:left="360"/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For subawards: </w:t>
      </w:r>
    </w:p>
    <w:p w14:paraId="277AF160" w14:textId="77777777" w:rsidR="007D6E25" w:rsidRPr="00796DE8" w:rsidRDefault="007D6E25" w:rsidP="004A7FBE">
      <w:pPr>
        <w:pStyle w:val="NoSpacing"/>
        <w:numPr>
          <w:ilvl w:val="1"/>
          <w:numId w:val="26"/>
        </w:numPr>
        <w:ind w:left="1080"/>
        <w:rPr>
          <w:rFonts w:ascii="Arial" w:hAnsi="Arial" w:cs="Arial"/>
        </w:rPr>
      </w:pPr>
      <w:r w:rsidRPr="00796DE8">
        <w:rPr>
          <w:rFonts w:ascii="Arial" w:hAnsi="Arial" w:cs="Arial"/>
        </w:rPr>
        <w:t>Check sub budgets and confirm that direct and F&amp;A costs are included correctly.</w:t>
      </w:r>
    </w:p>
    <w:p w14:paraId="328AA5C0" w14:textId="77777777" w:rsidR="007D6E25" w:rsidRPr="00796DE8" w:rsidRDefault="007D6E25" w:rsidP="004A7FBE">
      <w:pPr>
        <w:pStyle w:val="NoSpacing"/>
        <w:numPr>
          <w:ilvl w:val="2"/>
          <w:numId w:val="5"/>
        </w:numPr>
        <w:ind w:left="1800"/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This is particularly important for NIH where </w:t>
      </w:r>
      <w:proofErr w:type="gramStart"/>
      <w:r w:rsidRPr="00796DE8">
        <w:rPr>
          <w:rFonts w:ascii="Arial" w:hAnsi="Arial" w:cs="Arial"/>
        </w:rPr>
        <w:t>sub F</w:t>
      </w:r>
      <w:proofErr w:type="gramEnd"/>
      <w:r w:rsidRPr="00796DE8">
        <w:rPr>
          <w:rFonts w:ascii="Arial" w:hAnsi="Arial" w:cs="Arial"/>
        </w:rPr>
        <w:t>&amp;A is not counted against UNL Direct Costs.</w:t>
      </w:r>
    </w:p>
    <w:p w14:paraId="4A3B7D0A" w14:textId="77777777" w:rsidR="003D4CBE" w:rsidRPr="00796DE8" w:rsidRDefault="00ED0B5D" w:rsidP="00896169">
      <w:pPr>
        <w:pStyle w:val="NoSpacing"/>
        <w:rPr>
          <w:rFonts w:ascii="Arial" w:hAnsi="Arial" w:cs="Arial"/>
          <w:u w:val="single"/>
        </w:rPr>
      </w:pPr>
      <w:r w:rsidRPr="00796DE8">
        <w:rPr>
          <w:rFonts w:ascii="Arial" w:hAnsi="Arial" w:cs="Arial"/>
          <w:u w:val="single"/>
        </w:rPr>
        <w:t xml:space="preserve">Calculators </w:t>
      </w:r>
    </w:p>
    <w:p w14:paraId="6738C2D8" w14:textId="13891E83" w:rsidR="00ED0B5D" w:rsidRPr="00796DE8" w:rsidRDefault="003D4CBE" w:rsidP="004A7FBE">
      <w:pPr>
        <w:pStyle w:val="NoSpacing"/>
        <w:numPr>
          <w:ilvl w:val="0"/>
          <w:numId w:val="27"/>
        </w:numPr>
        <w:ind w:left="360"/>
        <w:rPr>
          <w:rFonts w:ascii="Arial" w:hAnsi="Arial" w:cs="Arial"/>
        </w:rPr>
      </w:pPr>
      <w:r w:rsidRPr="00796DE8">
        <w:rPr>
          <w:rFonts w:ascii="Arial" w:hAnsi="Arial" w:cs="Arial"/>
        </w:rPr>
        <w:lastRenderedPageBreak/>
        <w:t xml:space="preserve">Check for </w:t>
      </w:r>
      <w:r w:rsidR="00ED0B5D" w:rsidRPr="00796DE8">
        <w:rPr>
          <w:rFonts w:ascii="Arial" w:hAnsi="Arial" w:cs="Arial"/>
        </w:rPr>
        <w:t xml:space="preserve">Travel, </w:t>
      </w:r>
      <w:r w:rsidR="00A626A6" w:rsidRPr="00796DE8">
        <w:rPr>
          <w:rFonts w:ascii="Arial" w:hAnsi="Arial" w:cs="Arial"/>
        </w:rPr>
        <w:t>Participant Support Costs</w:t>
      </w:r>
      <w:r w:rsidR="007232DF" w:rsidRPr="00796DE8">
        <w:rPr>
          <w:rFonts w:ascii="Arial" w:hAnsi="Arial" w:cs="Arial"/>
        </w:rPr>
        <w:t xml:space="preserve"> (PSC)</w:t>
      </w:r>
      <w:r w:rsidR="00ED0B5D" w:rsidRPr="00796DE8">
        <w:rPr>
          <w:rFonts w:ascii="Arial" w:hAnsi="Arial" w:cs="Arial"/>
        </w:rPr>
        <w:t xml:space="preserve">, Supply, Consultant, Subawards, Other, </w:t>
      </w:r>
      <w:r w:rsidRPr="00796DE8">
        <w:rPr>
          <w:rFonts w:ascii="Arial" w:hAnsi="Arial" w:cs="Arial"/>
        </w:rPr>
        <w:t xml:space="preserve">and </w:t>
      </w:r>
      <w:r w:rsidR="00ED0B5D" w:rsidRPr="00796DE8">
        <w:rPr>
          <w:rFonts w:ascii="Arial" w:hAnsi="Arial" w:cs="Arial"/>
        </w:rPr>
        <w:t>S</w:t>
      </w:r>
      <w:r w:rsidR="007232DF" w:rsidRPr="00796DE8">
        <w:rPr>
          <w:rFonts w:ascii="Arial" w:hAnsi="Arial" w:cs="Arial"/>
        </w:rPr>
        <w:t xml:space="preserve">tudy </w:t>
      </w:r>
      <w:r w:rsidR="00ED0B5D" w:rsidRPr="00796DE8">
        <w:rPr>
          <w:rFonts w:ascii="Arial" w:hAnsi="Arial" w:cs="Arial"/>
        </w:rPr>
        <w:t>S</w:t>
      </w:r>
      <w:r w:rsidR="007232DF" w:rsidRPr="00796DE8">
        <w:rPr>
          <w:rFonts w:ascii="Arial" w:hAnsi="Arial" w:cs="Arial"/>
        </w:rPr>
        <w:t xml:space="preserve">ubject </w:t>
      </w:r>
      <w:r w:rsidR="00ED0B5D" w:rsidRPr="00796DE8">
        <w:rPr>
          <w:rFonts w:ascii="Arial" w:hAnsi="Arial" w:cs="Arial"/>
        </w:rPr>
        <w:t>P</w:t>
      </w:r>
      <w:r w:rsidR="007232DF" w:rsidRPr="00796DE8">
        <w:rPr>
          <w:rFonts w:ascii="Arial" w:hAnsi="Arial" w:cs="Arial"/>
        </w:rPr>
        <w:t>ayment (SSP)</w:t>
      </w:r>
      <w:r w:rsidRPr="00796DE8">
        <w:rPr>
          <w:rFonts w:ascii="Arial" w:hAnsi="Arial" w:cs="Arial"/>
        </w:rPr>
        <w:t xml:space="preserve"> calculators</w:t>
      </w:r>
    </w:p>
    <w:p w14:paraId="0797CCFC" w14:textId="77777777" w:rsidR="00ED0B5D" w:rsidRPr="00796DE8" w:rsidRDefault="00ED0B5D" w:rsidP="004A7FBE">
      <w:pPr>
        <w:pStyle w:val="NoSpacing"/>
        <w:numPr>
          <w:ilvl w:val="0"/>
          <w:numId w:val="6"/>
        </w:numPr>
        <w:ind w:left="1080"/>
        <w:rPr>
          <w:rFonts w:ascii="Arial" w:hAnsi="Arial" w:cs="Arial"/>
        </w:rPr>
      </w:pPr>
      <w:r w:rsidRPr="00796DE8">
        <w:rPr>
          <w:rFonts w:ascii="Arial" w:hAnsi="Arial" w:cs="Arial"/>
        </w:rPr>
        <w:t>Review details included in all calculators</w:t>
      </w:r>
      <w:r w:rsidR="003D4CBE" w:rsidRPr="00796DE8">
        <w:rPr>
          <w:rFonts w:ascii="Arial" w:hAnsi="Arial" w:cs="Arial"/>
        </w:rPr>
        <w:t xml:space="preserve"> used in the budget. </w:t>
      </w:r>
      <w:r w:rsidRPr="00796DE8">
        <w:rPr>
          <w:rFonts w:ascii="Arial" w:hAnsi="Arial" w:cs="Arial"/>
        </w:rPr>
        <w:t xml:space="preserve"> </w:t>
      </w:r>
    </w:p>
    <w:p w14:paraId="659FA454" w14:textId="77777777" w:rsidR="003D4CBE" w:rsidRPr="00796DE8" w:rsidRDefault="003D4CBE" w:rsidP="004A7FBE">
      <w:pPr>
        <w:pStyle w:val="NoSpacing"/>
        <w:numPr>
          <w:ilvl w:val="0"/>
          <w:numId w:val="6"/>
        </w:numPr>
        <w:ind w:left="1080"/>
        <w:rPr>
          <w:rFonts w:ascii="Arial" w:hAnsi="Arial" w:cs="Arial"/>
        </w:rPr>
      </w:pPr>
      <w:r w:rsidRPr="00796DE8">
        <w:rPr>
          <w:rFonts w:ascii="Arial" w:hAnsi="Arial" w:cs="Arial"/>
        </w:rPr>
        <w:t>Check that all numbers are accurate with justification</w:t>
      </w:r>
    </w:p>
    <w:p w14:paraId="387020FA" w14:textId="77777777" w:rsidR="00882974" w:rsidRPr="00796DE8" w:rsidRDefault="00882974" w:rsidP="00896169">
      <w:pPr>
        <w:pStyle w:val="NoSpacing"/>
        <w:rPr>
          <w:rFonts w:ascii="Arial" w:hAnsi="Arial" w:cs="Arial"/>
          <w:u w:val="single"/>
        </w:rPr>
      </w:pPr>
      <w:r w:rsidRPr="00796DE8">
        <w:rPr>
          <w:rFonts w:ascii="Arial" w:hAnsi="Arial" w:cs="Arial"/>
          <w:u w:val="single"/>
        </w:rPr>
        <w:t>Cost Share</w:t>
      </w:r>
    </w:p>
    <w:p w14:paraId="40ADF754" w14:textId="77777777" w:rsidR="00882974" w:rsidRPr="00796DE8" w:rsidRDefault="00882974" w:rsidP="004A7FBE">
      <w:pPr>
        <w:pStyle w:val="NoSpacing"/>
        <w:numPr>
          <w:ilvl w:val="0"/>
          <w:numId w:val="28"/>
        </w:numPr>
        <w:ind w:left="360"/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If cost share is included, check CS sheets for same info as above. </w:t>
      </w:r>
    </w:p>
    <w:p w14:paraId="6A69D918" w14:textId="77127808" w:rsidR="00896169" w:rsidRPr="00796DE8" w:rsidRDefault="00882974" w:rsidP="004A7FBE">
      <w:pPr>
        <w:pStyle w:val="NoSpacing"/>
        <w:numPr>
          <w:ilvl w:val="1"/>
          <w:numId w:val="5"/>
        </w:numPr>
        <w:ind w:left="1080"/>
        <w:rPr>
          <w:rFonts w:ascii="Arial" w:hAnsi="Arial" w:cs="Arial"/>
        </w:rPr>
      </w:pPr>
      <w:r w:rsidRPr="00796DE8">
        <w:rPr>
          <w:rFonts w:ascii="Arial" w:hAnsi="Arial" w:cs="Arial"/>
        </w:rPr>
        <w:t>Cost share generally follows the same rules as costs requested from the sponsor.</w:t>
      </w:r>
    </w:p>
    <w:p w14:paraId="1A93C02C" w14:textId="77777777" w:rsidR="00896169" w:rsidRPr="00796DE8" w:rsidRDefault="00896169" w:rsidP="004A7FBE">
      <w:pPr>
        <w:spacing w:after="0" w:line="240" w:lineRule="auto"/>
        <w:rPr>
          <w:rFonts w:ascii="Arial" w:hAnsi="Arial" w:cs="Arial"/>
        </w:rPr>
      </w:pPr>
      <w:r w:rsidRPr="00796DE8">
        <w:rPr>
          <w:rFonts w:ascii="Arial" w:hAnsi="Arial" w:cs="Arial"/>
        </w:rPr>
        <w:br w:type="page"/>
      </w:r>
    </w:p>
    <w:p w14:paraId="5CC273CE" w14:textId="77777777" w:rsidR="00ED0B5D" w:rsidRPr="00796DE8" w:rsidRDefault="00812004" w:rsidP="00012E86">
      <w:pPr>
        <w:pStyle w:val="NoSpacing"/>
        <w:shd w:val="clear" w:color="auto" w:fill="000000" w:themeFill="text1"/>
        <w:jc w:val="center"/>
        <w:rPr>
          <w:rFonts w:ascii="Arial" w:hAnsi="Arial" w:cs="Arial"/>
          <w:b/>
          <w:caps/>
        </w:rPr>
      </w:pPr>
      <w:r w:rsidRPr="00796DE8">
        <w:rPr>
          <w:rFonts w:ascii="Arial" w:hAnsi="Arial" w:cs="Arial"/>
          <w:b/>
          <w:caps/>
        </w:rPr>
        <w:lastRenderedPageBreak/>
        <w:t>Budget Justification</w:t>
      </w:r>
    </w:p>
    <w:p w14:paraId="2AE18CCA" w14:textId="77777777" w:rsidR="00812004" w:rsidRPr="00796DE8" w:rsidRDefault="00812004" w:rsidP="00896169">
      <w:pPr>
        <w:pStyle w:val="NoSpacing"/>
        <w:rPr>
          <w:rFonts w:ascii="Arial" w:hAnsi="Arial" w:cs="Arial"/>
          <w:u w:val="single"/>
        </w:rPr>
      </w:pPr>
      <w:r w:rsidRPr="00796DE8">
        <w:rPr>
          <w:rFonts w:ascii="Arial" w:hAnsi="Arial" w:cs="Arial"/>
          <w:u w:val="single"/>
        </w:rPr>
        <w:t>Overall</w:t>
      </w:r>
    </w:p>
    <w:p w14:paraId="7115B576" w14:textId="77777777" w:rsidR="00726C4A" w:rsidRPr="00796DE8" w:rsidRDefault="00726C4A" w:rsidP="00896169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Check font and margins meet sponsor requirements</w:t>
      </w:r>
    </w:p>
    <w:p w14:paraId="5C5FFC54" w14:textId="5A742764" w:rsidR="00812004" w:rsidRPr="00796DE8" w:rsidRDefault="00812004" w:rsidP="00A24C1A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Make sure </w:t>
      </w:r>
      <w:r w:rsidR="005A0398" w:rsidRPr="00796DE8">
        <w:rPr>
          <w:rFonts w:ascii="Arial" w:hAnsi="Arial" w:cs="Arial"/>
        </w:rPr>
        <w:t xml:space="preserve">category naming and </w:t>
      </w:r>
      <w:r w:rsidRPr="00796DE8">
        <w:rPr>
          <w:rFonts w:ascii="Arial" w:hAnsi="Arial" w:cs="Arial"/>
        </w:rPr>
        <w:t xml:space="preserve">order of the justification follows the </w:t>
      </w:r>
      <w:r w:rsidR="005A0398" w:rsidRPr="00796DE8">
        <w:rPr>
          <w:rFonts w:ascii="Arial" w:hAnsi="Arial" w:cs="Arial"/>
        </w:rPr>
        <w:t xml:space="preserve">naming and </w:t>
      </w:r>
      <w:r w:rsidRPr="00796DE8">
        <w:rPr>
          <w:rFonts w:ascii="Arial" w:hAnsi="Arial" w:cs="Arial"/>
        </w:rPr>
        <w:t>order of the sponsors budget format</w:t>
      </w:r>
      <w:r w:rsidR="00A24C1A" w:rsidRPr="00796DE8">
        <w:rPr>
          <w:rFonts w:ascii="Arial" w:hAnsi="Arial" w:cs="Arial"/>
        </w:rPr>
        <w:t xml:space="preserve">, </w:t>
      </w:r>
      <w:r w:rsidRPr="00796DE8">
        <w:rPr>
          <w:rFonts w:ascii="Arial" w:hAnsi="Arial" w:cs="Arial"/>
        </w:rPr>
        <w:t>i.e.</w:t>
      </w:r>
      <w:r w:rsidR="00A24C1A" w:rsidRPr="00796DE8">
        <w:rPr>
          <w:rFonts w:ascii="Arial" w:hAnsi="Arial" w:cs="Arial"/>
        </w:rPr>
        <w:t>,</w:t>
      </w:r>
      <w:r w:rsidRPr="00796DE8">
        <w:rPr>
          <w:rFonts w:ascii="Arial" w:hAnsi="Arial" w:cs="Arial"/>
        </w:rPr>
        <w:t xml:space="preserve"> Personnel, Fringe, Equipment, Travel, etc.</w:t>
      </w:r>
      <w:r w:rsidR="00882974" w:rsidRPr="00796DE8">
        <w:rPr>
          <w:rFonts w:ascii="Arial" w:hAnsi="Arial" w:cs="Arial"/>
        </w:rPr>
        <w:t>, and F&amp;A</w:t>
      </w:r>
      <w:r w:rsidR="005A0398" w:rsidRPr="00796DE8">
        <w:rPr>
          <w:rFonts w:ascii="Arial" w:hAnsi="Arial" w:cs="Arial"/>
        </w:rPr>
        <w:t xml:space="preserve"> (aka indirect costs)</w:t>
      </w:r>
      <w:r w:rsidR="00882974" w:rsidRPr="00796DE8">
        <w:rPr>
          <w:rFonts w:ascii="Arial" w:hAnsi="Arial" w:cs="Arial"/>
        </w:rPr>
        <w:t xml:space="preserve">. </w:t>
      </w:r>
    </w:p>
    <w:p w14:paraId="4539BA2C" w14:textId="77777777" w:rsidR="00ED0B5D" w:rsidRPr="00796DE8" w:rsidRDefault="00BF4BB6" w:rsidP="00896169">
      <w:pPr>
        <w:pStyle w:val="NoSpacing"/>
        <w:rPr>
          <w:rFonts w:ascii="Arial" w:hAnsi="Arial" w:cs="Arial"/>
          <w:u w:val="single"/>
        </w:rPr>
      </w:pPr>
      <w:r w:rsidRPr="00796DE8">
        <w:rPr>
          <w:rFonts w:ascii="Arial" w:hAnsi="Arial" w:cs="Arial"/>
          <w:u w:val="single"/>
        </w:rPr>
        <w:t>Personnel</w:t>
      </w:r>
    </w:p>
    <w:p w14:paraId="52A7F776" w14:textId="77777777" w:rsidR="00BF4BB6" w:rsidRPr="00796DE8" w:rsidRDefault="00BF4BB6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Make sure all people listed in the </w:t>
      </w:r>
      <w:r w:rsidR="00812004" w:rsidRPr="00796DE8">
        <w:rPr>
          <w:rFonts w:ascii="Arial" w:hAnsi="Arial" w:cs="Arial"/>
        </w:rPr>
        <w:t xml:space="preserve">UNL </w:t>
      </w:r>
      <w:r w:rsidRPr="00796DE8">
        <w:rPr>
          <w:rFonts w:ascii="Arial" w:hAnsi="Arial" w:cs="Arial"/>
        </w:rPr>
        <w:t>budget a</w:t>
      </w:r>
      <w:r w:rsidR="00812004" w:rsidRPr="00796DE8">
        <w:rPr>
          <w:rFonts w:ascii="Arial" w:hAnsi="Arial" w:cs="Arial"/>
        </w:rPr>
        <w:t>r</w:t>
      </w:r>
      <w:r w:rsidRPr="00796DE8">
        <w:rPr>
          <w:rFonts w:ascii="Arial" w:hAnsi="Arial" w:cs="Arial"/>
        </w:rPr>
        <w:t>e included in the justification</w:t>
      </w:r>
    </w:p>
    <w:p w14:paraId="2C9D1495" w14:textId="1BF3BD87" w:rsidR="00812004" w:rsidRPr="00796DE8" w:rsidRDefault="00812004" w:rsidP="00472143">
      <w:pPr>
        <w:pStyle w:val="NoSpacing"/>
        <w:numPr>
          <w:ilvl w:val="1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Each person’s role is updated to reflect work</w:t>
      </w:r>
      <w:r w:rsidR="009F7AE4" w:rsidRPr="00796DE8">
        <w:rPr>
          <w:rFonts w:ascii="Arial" w:hAnsi="Arial" w:cs="Arial"/>
        </w:rPr>
        <w:t>/role</w:t>
      </w:r>
      <w:r w:rsidRPr="00796DE8">
        <w:rPr>
          <w:rFonts w:ascii="Arial" w:hAnsi="Arial" w:cs="Arial"/>
        </w:rPr>
        <w:t xml:space="preserve"> described in the proposal</w:t>
      </w:r>
    </w:p>
    <w:p w14:paraId="483753C8" w14:textId="77777777" w:rsidR="00812004" w:rsidRPr="00796DE8" w:rsidRDefault="00BF4BB6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Confirm all effort listed aligns with what is included in the budget</w:t>
      </w:r>
    </w:p>
    <w:p w14:paraId="0D95FE5E" w14:textId="1BBDC3AE" w:rsidR="00812004" w:rsidRPr="00796DE8" w:rsidRDefault="00812004" w:rsidP="00472143">
      <w:pPr>
        <w:pStyle w:val="NoSpacing"/>
        <w:numPr>
          <w:ilvl w:val="1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For most GRAs, 12 months at 0.49 FTE is 5.88 months</w:t>
      </w:r>
    </w:p>
    <w:p w14:paraId="4E4C2667" w14:textId="77777777" w:rsidR="00812004" w:rsidRPr="00796DE8" w:rsidRDefault="00812004" w:rsidP="00472143">
      <w:pPr>
        <w:pStyle w:val="NoSpacing"/>
        <w:numPr>
          <w:ilvl w:val="1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For Chemistry GRAs, 12 months at 0.4 FTE is 4.8 months</w:t>
      </w:r>
    </w:p>
    <w:p w14:paraId="6D6F5FAF" w14:textId="36266147" w:rsidR="00812004" w:rsidRPr="00796DE8" w:rsidRDefault="00812004" w:rsidP="00012E86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If an annual increase is included in budget, confirm that a statement has been included in the budget</w:t>
      </w:r>
    </w:p>
    <w:p w14:paraId="64B6BDD3" w14:textId="77777777" w:rsidR="006D53CE" w:rsidRPr="00796DE8" w:rsidRDefault="00812004" w:rsidP="00896169">
      <w:pPr>
        <w:pStyle w:val="NoSpacing"/>
        <w:rPr>
          <w:rFonts w:ascii="Arial" w:hAnsi="Arial" w:cs="Arial"/>
          <w:u w:val="single"/>
        </w:rPr>
      </w:pPr>
      <w:r w:rsidRPr="00796DE8">
        <w:rPr>
          <w:rFonts w:ascii="Arial" w:hAnsi="Arial" w:cs="Arial"/>
          <w:u w:val="single"/>
        </w:rPr>
        <w:t>Fringe Benefits</w:t>
      </w:r>
    </w:p>
    <w:p w14:paraId="519D2E3A" w14:textId="77777777" w:rsidR="00812004" w:rsidRPr="00796DE8" w:rsidRDefault="00812004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Confirm correct fringe rates are included in both the budget and the justification.</w:t>
      </w:r>
    </w:p>
    <w:p w14:paraId="16035A76" w14:textId="0CFDC0E0" w:rsidR="00812004" w:rsidRPr="00796DE8" w:rsidRDefault="00812004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Confirm GRA </w:t>
      </w:r>
      <w:r w:rsidR="009276D4" w:rsidRPr="00796DE8">
        <w:rPr>
          <w:rFonts w:ascii="Arial" w:hAnsi="Arial" w:cs="Arial"/>
        </w:rPr>
        <w:t>benefits are</w:t>
      </w:r>
      <w:r w:rsidRPr="00796DE8">
        <w:rPr>
          <w:rFonts w:ascii="Arial" w:hAnsi="Arial" w:cs="Arial"/>
        </w:rPr>
        <w:t xml:space="preserve"> updated to match budget</w:t>
      </w:r>
      <w:r w:rsidR="009F7AE4" w:rsidRPr="00796DE8">
        <w:rPr>
          <w:rFonts w:ascii="Arial" w:hAnsi="Arial" w:cs="Arial"/>
        </w:rPr>
        <w:t xml:space="preserve">. </w:t>
      </w:r>
      <w:r w:rsidR="009F7AE4" w:rsidRPr="00796DE8">
        <w:rPr>
          <w:rFonts w:ascii="Arial" w:hAnsi="Arial" w:cs="Arial"/>
          <w:sz w:val="20"/>
          <w:szCs w:val="20"/>
        </w:rPr>
        <w:t>*</w:t>
      </w:r>
      <w:proofErr w:type="gramStart"/>
      <w:r w:rsidR="009F7AE4" w:rsidRPr="00796DE8">
        <w:rPr>
          <w:rFonts w:ascii="Arial" w:hAnsi="Arial" w:cs="Arial"/>
          <w:sz w:val="20"/>
          <w:szCs w:val="20"/>
        </w:rPr>
        <w:t>not</w:t>
      </w:r>
      <w:proofErr w:type="gramEnd"/>
      <w:r w:rsidR="009F7AE4" w:rsidRPr="00796DE8">
        <w:rPr>
          <w:rFonts w:ascii="Arial" w:hAnsi="Arial" w:cs="Arial"/>
          <w:sz w:val="20"/>
          <w:szCs w:val="20"/>
        </w:rPr>
        <w:t xml:space="preserve"> all Sponsors allow Tuition/Remission</w:t>
      </w:r>
    </w:p>
    <w:p w14:paraId="63F09588" w14:textId="0659E199" w:rsidR="00812004" w:rsidRPr="00796DE8" w:rsidRDefault="00812004" w:rsidP="00896169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Statement regarding estimates used and </w:t>
      </w:r>
      <w:proofErr w:type="gramStart"/>
      <w:r w:rsidRPr="00796DE8">
        <w:rPr>
          <w:rFonts w:ascii="Arial" w:hAnsi="Arial" w:cs="Arial"/>
        </w:rPr>
        <w:t>actuals charged is</w:t>
      </w:r>
      <w:proofErr w:type="gramEnd"/>
      <w:r w:rsidRPr="00796DE8">
        <w:rPr>
          <w:rFonts w:ascii="Arial" w:hAnsi="Arial" w:cs="Arial"/>
        </w:rPr>
        <w:t xml:space="preserve"> include</w:t>
      </w:r>
      <w:r w:rsidR="00882974" w:rsidRPr="00796DE8">
        <w:rPr>
          <w:rFonts w:ascii="Arial" w:hAnsi="Arial" w:cs="Arial"/>
        </w:rPr>
        <w:t>d</w:t>
      </w:r>
      <w:r w:rsidRPr="00796DE8">
        <w:rPr>
          <w:rFonts w:ascii="Arial" w:hAnsi="Arial" w:cs="Arial"/>
        </w:rPr>
        <w:t>.</w:t>
      </w:r>
    </w:p>
    <w:p w14:paraId="1FA55D4C" w14:textId="77777777" w:rsidR="00812004" w:rsidRPr="00796DE8" w:rsidRDefault="00812004" w:rsidP="00896169">
      <w:pPr>
        <w:pStyle w:val="NoSpacing"/>
        <w:rPr>
          <w:rFonts w:ascii="Arial" w:hAnsi="Arial" w:cs="Arial"/>
          <w:u w:val="single"/>
        </w:rPr>
      </w:pPr>
      <w:r w:rsidRPr="00796DE8">
        <w:rPr>
          <w:rFonts w:ascii="Arial" w:hAnsi="Arial" w:cs="Arial"/>
          <w:u w:val="single"/>
        </w:rPr>
        <w:t>Equipment</w:t>
      </w:r>
    </w:p>
    <w:p w14:paraId="25F8ECC0" w14:textId="77777777" w:rsidR="00812004" w:rsidRPr="00796DE8" w:rsidRDefault="00812004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Confirm all equipment budgeted is included and itemized</w:t>
      </w:r>
    </w:p>
    <w:p w14:paraId="599F47CF" w14:textId="77777777" w:rsidR="00812004" w:rsidRPr="00796DE8" w:rsidRDefault="00812004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Confirm </w:t>
      </w:r>
      <w:r w:rsidR="00882974" w:rsidRPr="00796DE8">
        <w:rPr>
          <w:rFonts w:ascii="Arial" w:hAnsi="Arial" w:cs="Arial"/>
        </w:rPr>
        <w:t>each piece of equipment is justified and tied to proposed work.</w:t>
      </w:r>
    </w:p>
    <w:p w14:paraId="4E92A3AB" w14:textId="203620B2" w:rsidR="00882974" w:rsidRPr="00796DE8" w:rsidRDefault="00882974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If fabricated equipment is requested, confirm the PI has discussed with accounting.</w:t>
      </w:r>
    </w:p>
    <w:p w14:paraId="79C9BC8F" w14:textId="045B1915" w:rsidR="00882974" w:rsidRPr="00796DE8" w:rsidRDefault="00882974" w:rsidP="00896169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Check if sponsor requires quotes to be included in the justification, cost proposal, or elsewhere in the proposal.</w:t>
      </w:r>
    </w:p>
    <w:p w14:paraId="4B53A47F" w14:textId="77777777" w:rsidR="00726C4A" w:rsidRPr="00796DE8" w:rsidRDefault="00726C4A" w:rsidP="00896169">
      <w:pPr>
        <w:pStyle w:val="NoSpacing"/>
        <w:rPr>
          <w:rFonts w:ascii="Arial" w:hAnsi="Arial" w:cs="Arial"/>
          <w:u w:val="single"/>
        </w:rPr>
      </w:pPr>
      <w:r w:rsidRPr="00796DE8">
        <w:rPr>
          <w:rFonts w:ascii="Arial" w:hAnsi="Arial" w:cs="Arial"/>
          <w:u w:val="single"/>
        </w:rPr>
        <w:t>Travel</w:t>
      </w:r>
    </w:p>
    <w:p w14:paraId="62DA815D" w14:textId="77777777" w:rsidR="00726C4A" w:rsidRPr="00796DE8" w:rsidRDefault="00726C4A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Check that all costs align with what is budgeted</w:t>
      </w:r>
    </w:p>
    <w:p w14:paraId="73A1B5D5" w14:textId="249929CD" w:rsidR="00726C4A" w:rsidRPr="00796DE8" w:rsidRDefault="00726C4A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Travel and its relation to the proposed activities must be specified, itemized and justified by destination and cost</w:t>
      </w:r>
    </w:p>
    <w:p w14:paraId="5AFA7861" w14:textId="0F40D4E3" w:rsidR="00726C4A" w:rsidRPr="00796DE8" w:rsidRDefault="00726C4A" w:rsidP="00896169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Confirm domestic and foreign travel costs are accurately </w:t>
      </w:r>
      <w:r w:rsidR="009F7AE4" w:rsidRPr="00796DE8">
        <w:rPr>
          <w:rFonts w:ascii="Arial" w:hAnsi="Arial" w:cs="Arial"/>
        </w:rPr>
        <w:t>included (correct lines)</w:t>
      </w:r>
    </w:p>
    <w:p w14:paraId="55E8F5C2" w14:textId="4BE9E43C" w:rsidR="00726C4A" w:rsidRPr="00796DE8" w:rsidRDefault="00726C4A" w:rsidP="00896169">
      <w:pPr>
        <w:pStyle w:val="NoSpacing"/>
        <w:rPr>
          <w:rFonts w:ascii="Arial" w:hAnsi="Arial" w:cs="Arial"/>
          <w:color w:val="000000"/>
          <w:u w:val="single"/>
        </w:rPr>
      </w:pPr>
      <w:r w:rsidRPr="00796DE8">
        <w:rPr>
          <w:rFonts w:ascii="Arial" w:hAnsi="Arial" w:cs="Arial"/>
          <w:color w:val="000000"/>
          <w:u w:val="single"/>
        </w:rPr>
        <w:t>Participant Support Costs</w:t>
      </w:r>
      <w:r w:rsidR="00A36099" w:rsidRPr="00796DE8">
        <w:rPr>
          <w:rFonts w:ascii="Arial" w:hAnsi="Arial" w:cs="Arial"/>
          <w:color w:val="000000"/>
          <w:u w:val="single"/>
        </w:rPr>
        <w:t xml:space="preserve"> (PSC)</w:t>
      </w:r>
    </w:p>
    <w:p w14:paraId="6528E91E" w14:textId="77777777" w:rsidR="00726C4A" w:rsidRPr="00796DE8" w:rsidRDefault="00686909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Confirm these costs meet the federal definition of PSC</w:t>
      </w:r>
    </w:p>
    <w:p w14:paraId="6D841556" w14:textId="77777777" w:rsidR="00686909" w:rsidRPr="00796DE8" w:rsidRDefault="00686909" w:rsidP="00896169">
      <w:pPr>
        <w:pStyle w:val="NoSpacing"/>
        <w:numPr>
          <w:ilvl w:val="1"/>
          <w:numId w:val="12"/>
        </w:numPr>
        <w:rPr>
          <w:rFonts w:ascii="Arial" w:hAnsi="Arial" w:cs="Arial"/>
        </w:rPr>
      </w:pPr>
      <w:hyperlink r:id="rId7" w:history="1">
        <w:r w:rsidRPr="00796DE8">
          <w:rPr>
            <w:rStyle w:val="Hyperlink"/>
            <w:rFonts w:ascii="Arial" w:hAnsi="Arial" w:cs="Arial"/>
          </w:rPr>
          <w:t>https://www.gpo.gov/fdsys/pkg/CFR-2014-title2-vol1/pdf/CFR-2014-title2-vol1-sec200-75.pdf</w:t>
        </w:r>
      </w:hyperlink>
      <w:r w:rsidRPr="00796DE8">
        <w:rPr>
          <w:rFonts w:ascii="Arial" w:hAnsi="Arial" w:cs="Arial"/>
        </w:rPr>
        <w:t xml:space="preserve"> </w:t>
      </w:r>
    </w:p>
    <w:p w14:paraId="7F338497" w14:textId="77777777" w:rsidR="00686909" w:rsidRPr="00796DE8" w:rsidRDefault="006C7506" w:rsidP="00896169">
      <w:pPr>
        <w:pStyle w:val="NoSpacing"/>
        <w:numPr>
          <w:ilvl w:val="1"/>
          <w:numId w:val="12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If not clear, get follow up information from project description and/or PI.</w:t>
      </w:r>
    </w:p>
    <w:p w14:paraId="25AD681C" w14:textId="534D609A" w:rsidR="006C7506" w:rsidRPr="00796DE8" w:rsidRDefault="006C7506" w:rsidP="00896169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Check that costs described </w:t>
      </w:r>
      <w:r w:rsidR="00681753" w:rsidRPr="00796DE8">
        <w:rPr>
          <w:rFonts w:ascii="Arial" w:hAnsi="Arial" w:cs="Arial"/>
        </w:rPr>
        <w:t xml:space="preserve">in </w:t>
      </w:r>
      <w:r w:rsidRPr="00796DE8">
        <w:rPr>
          <w:rFonts w:ascii="Arial" w:hAnsi="Arial" w:cs="Arial"/>
        </w:rPr>
        <w:t xml:space="preserve">justification match what is budgeted. </w:t>
      </w:r>
    </w:p>
    <w:p w14:paraId="087FCC12" w14:textId="77777777" w:rsidR="006C7506" w:rsidRPr="00796DE8" w:rsidRDefault="006C7506" w:rsidP="00896169">
      <w:pPr>
        <w:pStyle w:val="NoSpacing"/>
        <w:rPr>
          <w:rFonts w:ascii="Arial" w:hAnsi="Arial" w:cs="Arial"/>
          <w:u w:val="single"/>
        </w:rPr>
      </w:pPr>
      <w:r w:rsidRPr="00796DE8">
        <w:rPr>
          <w:rFonts w:ascii="Arial" w:hAnsi="Arial" w:cs="Arial"/>
          <w:u w:val="single"/>
        </w:rPr>
        <w:t>Supplies</w:t>
      </w:r>
    </w:p>
    <w:p w14:paraId="29C49679" w14:textId="77777777" w:rsidR="006C7506" w:rsidRPr="00796DE8" w:rsidRDefault="006C7506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Supplies should be described and justified for specific proposed work.</w:t>
      </w:r>
    </w:p>
    <w:p w14:paraId="75CD61D1" w14:textId="77777777" w:rsidR="006C7506" w:rsidRPr="00796DE8" w:rsidRDefault="006C7506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If specific dollar amounts are included, check them against the budget</w:t>
      </w:r>
    </w:p>
    <w:p w14:paraId="632E822A" w14:textId="77777777" w:rsidR="006C7506" w:rsidRPr="00796DE8" w:rsidRDefault="006C7506" w:rsidP="00896169">
      <w:pPr>
        <w:pStyle w:val="NoSpacing"/>
        <w:rPr>
          <w:rFonts w:ascii="Arial" w:hAnsi="Arial" w:cs="Arial"/>
        </w:rPr>
      </w:pPr>
    </w:p>
    <w:p w14:paraId="0A446D30" w14:textId="77777777" w:rsidR="006C7506" w:rsidRPr="00796DE8" w:rsidRDefault="006C7506" w:rsidP="00896169">
      <w:pPr>
        <w:pStyle w:val="NoSpacing"/>
        <w:rPr>
          <w:rFonts w:ascii="Arial" w:hAnsi="Arial" w:cs="Arial"/>
          <w:u w:val="single"/>
        </w:rPr>
      </w:pPr>
      <w:r w:rsidRPr="00796DE8">
        <w:rPr>
          <w:rFonts w:ascii="Arial" w:hAnsi="Arial" w:cs="Arial"/>
          <w:u w:val="single"/>
        </w:rPr>
        <w:t>Publications</w:t>
      </w:r>
    </w:p>
    <w:p w14:paraId="7E1D7B70" w14:textId="77777777" w:rsidR="006C7506" w:rsidRPr="00796DE8" w:rsidRDefault="007D6E25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Publication costs should generally be included as dissemination is generally expected. </w:t>
      </w:r>
    </w:p>
    <w:p w14:paraId="6D748548" w14:textId="02526995" w:rsidR="007D6E25" w:rsidRPr="00796DE8" w:rsidRDefault="007D6E25" w:rsidP="00896169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If specific dollar amounts are included, check them against the budget</w:t>
      </w:r>
    </w:p>
    <w:p w14:paraId="2A2A0A5A" w14:textId="77777777" w:rsidR="007D6E25" w:rsidRPr="00796DE8" w:rsidRDefault="007D6E25" w:rsidP="00896169">
      <w:pPr>
        <w:pStyle w:val="NoSpacing"/>
        <w:rPr>
          <w:rFonts w:ascii="Arial" w:hAnsi="Arial" w:cs="Arial"/>
          <w:u w:val="single"/>
        </w:rPr>
      </w:pPr>
      <w:r w:rsidRPr="00796DE8">
        <w:rPr>
          <w:rFonts w:ascii="Arial" w:hAnsi="Arial" w:cs="Arial"/>
          <w:u w:val="single"/>
        </w:rPr>
        <w:t>Consultants</w:t>
      </w:r>
    </w:p>
    <w:p w14:paraId="29DBE774" w14:textId="77777777" w:rsidR="007D6E25" w:rsidRPr="00796DE8" w:rsidRDefault="007D6E25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The consultants should be named (if known) and include a rate and estimated amount of time on the project</w:t>
      </w:r>
    </w:p>
    <w:p w14:paraId="744B0EED" w14:textId="77777777" w:rsidR="007D6E25" w:rsidRPr="00796DE8" w:rsidRDefault="007D6E25" w:rsidP="00896169">
      <w:pPr>
        <w:pStyle w:val="NoSpacing"/>
        <w:numPr>
          <w:ilvl w:val="1"/>
          <w:numId w:val="16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E.g. Dr. Johnson’s hourly rate is $65/hour and is expected to consult 20 hours each year.</w:t>
      </w:r>
    </w:p>
    <w:p w14:paraId="7E88865E" w14:textId="6B2E5032" w:rsidR="007D6E25" w:rsidRPr="00796DE8" w:rsidRDefault="007D6E25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Confirm consultants are no</w:t>
      </w:r>
      <w:r w:rsidR="00681753" w:rsidRPr="00796DE8">
        <w:rPr>
          <w:rFonts w:ascii="Arial" w:hAnsi="Arial" w:cs="Arial"/>
        </w:rPr>
        <w:t>t</w:t>
      </w:r>
      <w:r w:rsidRPr="00796DE8">
        <w:rPr>
          <w:rFonts w:ascii="Arial" w:hAnsi="Arial" w:cs="Arial"/>
        </w:rPr>
        <w:t xml:space="preserve"> NU system employees. </w:t>
      </w:r>
    </w:p>
    <w:p w14:paraId="144C655D" w14:textId="4533B187" w:rsidR="007D6E25" w:rsidRPr="00796DE8" w:rsidRDefault="007D6E25" w:rsidP="00896169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lastRenderedPageBreak/>
        <w:t xml:space="preserve">Confirm the role described </w:t>
      </w:r>
      <w:r w:rsidR="00990D40" w:rsidRPr="00796DE8">
        <w:rPr>
          <w:rFonts w:ascii="Arial" w:hAnsi="Arial" w:cs="Arial"/>
        </w:rPr>
        <w:t xml:space="preserve">is </w:t>
      </w:r>
      <w:proofErr w:type="gramStart"/>
      <w:r w:rsidRPr="00796DE8">
        <w:rPr>
          <w:rFonts w:ascii="Arial" w:hAnsi="Arial" w:cs="Arial"/>
        </w:rPr>
        <w:t>actually a</w:t>
      </w:r>
      <w:proofErr w:type="gramEnd"/>
      <w:r w:rsidRPr="00796DE8">
        <w:rPr>
          <w:rFonts w:ascii="Arial" w:hAnsi="Arial" w:cs="Arial"/>
        </w:rPr>
        <w:t xml:space="preserve"> consultant and should not be a subaward.</w:t>
      </w:r>
    </w:p>
    <w:p w14:paraId="51D95AEE" w14:textId="77777777" w:rsidR="007D6E25" w:rsidRPr="00796DE8" w:rsidRDefault="007D6E25" w:rsidP="00896169">
      <w:pPr>
        <w:pStyle w:val="NoSpacing"/>
        <w:rPr>
          <w:rFonts w:ascii="Arial" w:hAnsi="Arial" w:cs="Arial"/>
          <w:u w:val="single"/>
        </w:rPr>
      </w:pPr>
      <w:r w:rsidRPr="00796DE8">
        <w:rPr>
          <w:rFonts w:ascii="Arial" w:hAnsi="Arial" w:cs="Arial"/>
          <w:u w:val="single"/>
        </w:rPr>
        <w:t>Subawards</w:t>
      </w:r>
    </w:p>
    <w:p w14:paraId="1A823481" w14:textId="77777777" w:rsidR="007D6E25" w:rsidRPr="00796DE8" w:rsidRDefault="00962FFC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Include name of </w:t>
      </w:r>
      <w:proofErr w:type="gramStart"/>
      <w:r w:rsidRPr="00796DE8">
        <w:rPr>
          <w:rFonts w:ascii="Arial" w:hAnsi="Arial" w:cs="Arial"/>
        </w:rPr>
        <w:t>sub PI</w:t>
      </w:r>
      <w:proofErr w:type="gramEnd"/>
      <w:r w:rsidRPr="00796DE8">
        <w:rPr>
          <w:rFonts w:ascii="Arial" w:hAnsi="Arial" w:cs="Arial"/>
        </w:rPr>
        <w:t>, sub’s role on project, and total budgeted amount for each subaward.</w:t>
      </w:r>
    </w:p>
    <w:p w14:paraId="1024FCC0" w14:textId="70DA0343" w:rsidR="00962FFC" w:rsidRPr="00796DE8" w:rsidRDefault="00962FFC" w:rsidP="00896169">
      <w:pPr>
        <w:pStyle w:val="NoSpacing"/>
        <w:numPr>
          <w:ilvl w:val="1"/>
          <w:numId w:val="17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If the </w:t>
      </w:r>
      <w:r w:rsidR="00363B68" w:rsidRPr="00796DE8">
        <w:rPr>
          <w:rFonts w:ascii="Arial" w:hAnsi="Arial" w:cs="Arial"/>
        </w:rPr>
        <w:t xml:space="preserve">sub’s </w:t>
      </w:r>
      <w:r w:rsidRPr="00796DE8">
        <w:rPr>
          <w:rFonts w:ascii="Arial" w:hAnsi="Arial" w:cs="Arial"/>
        </w:rPr>
        <w:t>detailed budget and justification are included separately</w:t>
      </w:r>
      <w:r w:rsidR="00363B68" w:rsidRPr="00796DE8">
        <w:rPr>
          <w:rFonts w:ascii="Arial" w:hAnsi="Arial" w:cs="Arial"/>
        </w:rPr>
        <w:t xml:space="preserve"> in the proposal</w:t>
      </w:r>
      <w:r w:rsidRPr="00796DE8">
        <w:rPr>
          <w:rFonts w:ascii="Arial" w:hAnsi="Arial" w:cs="Arial"/>
        </w:rPr>
        <w:t xml:space="preserve">, </w:t>
      </w:r>
      <w:r w:rsidR="00363B68" w:rsidRPr="00796DE8">
        <w:rPr>
          <w:rFonts w:ascii="Arial" w:hAnsi="Arial" w:cs="Arial"/>
        </w:rPr>
        <w:t>include that statement in lieu of the detailed justification.</w:t>
      </w:r>
    </w:p>
    <w:p w14:paraId="7EA409FF" w14:textId="70CBD076" w:rsidR="000C0127" w:rsidRPr="00796DE8" w:rsidRDefault="00962FFC" w:rsidP="00896169">
      <w:pPr>
        <w:pStyle w:val="NoSpacing"/>
        <w:numPr>
          <w:ilvl w:val="1"/>
          <w:numId w:val="17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If </w:t>
      </w:r>
      <w:r w:rsidR="00363B68" w:rsidRPr="00796DE8">
        <w:rPr>
          <w:rFonts w:ascii="Arial" w:hAnsi="Arial" w:cs="Arial"/>
        </w:rPr>
        <w:t>sponsor only allows</w:t>
      </w:r>
      <w:r w:rsidRPr="00796DE8">
        <w:rPr>
          <w:rFonts w:ascii="Arial" w:hAnsi="Arial" w:cs="Arial"/>
        </w:rPr>
        <w:t xml:space="preserve"> for a single budget, include detailed </w:t>
      </w:r>
      <w:r w:rsidR="00363B68" w:rsidRPr="00796DE8">
        <w:rPr>
          <w:rFonts w:ascii="Arial" w:hAnsi="Arial" w:cs="Arial"/>
        </w:rPr>
        <w:t xml:space="preserve">sub </w:t>
      </w:r>
      <w:r w:rsidRPr="00796DE8">
        <w:rPr>
          <w:rFonts w:ascii="Arial" w:hAnsi="Arial" w:cs="Arial"/>
        </w:rPr>
        <w:t>budget and justification at end of UNL budget justifications.</w:t>
      </w:r>
    </w:p>
    <w:p w14:paraId="16B7E210" w14:textId="77777777" w:rsidR="00962FFC" w:rsidRPr="00796DE8" w:rsidRDefault="00962FFC" w:rsidP="00896169">
      <w:pPr>
        <w:pStyle w:val="NoSpacing"/>
        <w:rPr>
          <w:rFonts w:ascii="Arial" w:hAnsi="Arial" w:cs="Arial"/>
          <w:u w:val="single"/>
        </w:rPr>
      </w:pPr>
      <w:r w:rsidRPr="00796DE8">
        <w:rPr>
          <w:rFonts w:ascii="Arial" w:hAnsi="Arial" w:cs="Arial"/>
          <w:u w:val="single"/>
        </w:rPr>
        <w:t>Other Direct Costs</w:t>
      </w:r>
    </w:p>
    <w:p w14:paraId="27682E92" w14:textId="77777777" w:rsidR="00962FFC" w:rsidRPr="00796DE8" w:rsidRDefault="00962FFC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For all other direct costs, </w:t>
      </w:r>
      <w:r w:rsidR="00EE2260" w:rsidRPr="00796DE8">
        <w:rPr>
          <w:rFonts w:ascii="Arial" w:hAnsi="Arial" w:cs="Arial"/>
        </w:rPr>
        <w:t>confirm</w:t>
      </w:r>
      <w:r w:rsidRPr="00796DE8">
        <w:rPr>
          <w:rFonts w:ascii="Arial" w:hAnsi="Arial" w:cs="Arial"/>
        </w:rPr>
        <w:t xml:space="preserve"> that any amounts listed match the budget</w:t>
      </w:r>
    </w:p>
    <w:p w14:paraId="476464DD" w14:textId="17A04015" w:rsidR="00EE2260" w:rsidRPr="00796DE8" w:rsidRDefault="00962FFC" w:rsidP="00896169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Confi</w:t>
      </w:r>
      <w:r w:rsidR="00EE2260" w:rsidRPr="00796DE8">
        <w:rPr>
          <w:rFonts w:ascii="Arial" w:hAnsi="Arial" w:cs="Arial"/>
        </w:rPr>
        <w:t>rm that each line is justified and tied to proposed work.</w:t>
      </w:r>
    </w:p>
    <w:p w14:paraId="717E4F45" w14:textId="77777777" w:rsidR="00EE2260" w:rsidRPr="00796DE8" w:rsidRDefault="00EE2260" w:rsidP="00896169">
      <w:pPr>
        <w:pStyle w:val="NoSpacing"/>
        <w:rPr>
          <w:rFonts w:ascii="Arial" w:hAnsi="Arial" w:cs="Arial"/>
          <w:u w:val="single"/>
        </w:rPr>
      </w:pPr>
      <w:r w:rsidRPr="00796DE8">
        <w:rPr>
          <w:rFonts w:ascii="Arial" w:hAnsi="Arial" w:cs="Arial"/>
          <w:u w:val="single"/>
        </w:rPr>
        <w:t>F&amp;A</w:t>
      </w:r>
    </w:p>
    <w:p w14:paraId="0202E0BF" w14:textId="1DA3827A" w:rsidR="00EE2260" w:rsidRPr="00796DE8" w:rsidRDefault="00EE2260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If full rate is allowed include </w:t>
      </w:r>
      <w:r w:rsidR="00AA3EFB" w:rsidRPr="00796DE8">
        <w:rPr>
          <w:rFonts w:ascii="Arial" w:hAnsi="Arial" w:cs="Arial"/>
        </w:rPr>
        <w:t>a statement that this is UNL’s federally negotiated rate and</w:t>
      </w:r>
      <w:r w:rsidR="00363B68" w:rsidRPr="00796DE8">
        <w:rPr>
          <w:rFonts w:ascii="Arial" w:hAnsi="Arial" w:cs="Arial"/>
        </w:rPr>
        <w:t xml:space="preserve"> i</w:t>
      </w:r>
      <w:r w:rsidRPr="00796DE8">
        <w:rPr>
          <w:rFonts w:ascii="Arial" w:hAnsi="Arial" w:cs="Arial"/>
        </w:rPr>
        <w:t>nclude the appropriate rate and type of work</w:t>
      </w:r>
    </w:p>
    <w:p w14:paraId="4374AA52" w14:textId="38EAF117" w:rsidR="00EE2260" w:rsidRPr="00796DE8" w:rsidRDefault="00AA3EFB" w:rsidP="00896169">
      <w:pPr>
        <w:pStyle w:val="NoSpacing"/>
        <w:numPr>
          <w:ilvl w:val="1"/>
          <w:numId w:val="20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“UNL’s federally negotiated rate is </w:t>
      </w:r>
      <w:r w:rsidR="00EE2260" w:rsidRPr="00796DE8">
        <w:rPr>
          <w:rFonts w:ascii="Arial" w:hAnsi="Arial" w:cs="Arial"/>
        </w:rPr>
        <w:t>5</w:t>
      </w:r>
      <w:r w:rsidR="00B56F99" w:rsidRPr="00796DE8">
        <w:rPr>
          <w:rFonts w:ascii="Arial" w:hAnsi="Arial" w:cs="Arial"/>
        </w:rPr>
        <w:t>5</w:t>
      </w:r>
      <w:r w:rsidR="00EE2260" w:rsidRPr="00796DE8">
        <w:rPr>
          <w:rFonts w:ascii="Arial" w:hAnsi="Arial" w:cs="Arial"/>
        </w:rPr>
        <w:t>.5% MTDC for organized research</w:t>
      </w:r>
      <w:r w:rsidRPr="00796DE8">
        <w:rPr>
          <w:rFonts w:ascii="Arial" w:hAnsi="Arial" w:cs="Arial"/>
        </w:rPr>
        <w:t>,” “UNL’s federally negotiated rate is 5</w:t>
      </w:r>
      <w:r w:rsidR="00B56F99" w:rsidRPr="00796DE8">
        <w:rPr>
          <w:rFonts w:ascii="Arial" w:hAnsi="Arial" w:cs="Arial"/>
        </w:rPr>
        <w:t>2</w:t>
      </w:r>
      <w:r w:rsidR="00EE2260" w:rsidRPr="00796DE8">
        <w:rPr>
          <w:rFonts w:ascii="Arial" w:hAnsi="Arial" w:cs="Arial"/>
        </w:rPr>
        <w:t>% MTDC for instruction</w:t>
      </w:r>
      <w:r w:rsidRPr="00796DE8">
        <w:rPr>
          <w:rFonts w:ascii="Arial" w:hAnsi="Arial" w:cs="Arial"/>
        </w:rPr>
        <w:t>”</w:t>
      </w:r>
      <w:r w:rsidR="00EE2260" w:rsidRPr="00796DE8">
        <w:rPr>
          <w:rFonts w:ascii="Arial" w:hAnsi="Arial" w:cs="Arial"/>
        </w:rPr>
        <w:t>, etc.</w:t>
      </w:r>
    </w:p>
    <w:p w14:paraId="6DB6E8B3" w14:textId="230C5D4C" w:rsidR="00EE2260" w:rsidRPr="00796DE8" w:rsidRDefault="00EE2260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If sponsor limits the F&amp;A</w:t>
      </w:r>
      <w:r w:rsidR="00E16EE2" w:rsidRPr="00796DE8">
        <w:rPr>
          <w:rFonts w:ascii="Arial" w:hAnsi="Arial" w:cs="Arial"/>
        </w:rPr>
        <w:t>,</w:t>
      </w:r>
      <w:r w:rsidRPr="00796DE8">
        <w:rPr>
          <w:rFonts w:ascii="Arial" w:hAnsi="Arial" w:cs="Arial"/>
        </w:rPr>
        <w:t xml:space="preserve"> state that a reduced rate is used per sponsor requirements</w:t>
      </w:r>
    </w:p>
    <w:p w14:paraId="1D0A14DD" w14:textId="77777777" w:rsidR="00EE2260" w:rsidRPr="00796DE8" w:rsidRDefault="00EE2260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If F&amp;A is waived, state that a reduced rate is used.</w:t>
      </w:r>
    </w:p>
    <w:p w14:paraId="26CF2340" w14:textId="77777777" w:rsidR="00EE2260" w:rsidRPr="00796DE8" w:rsidRDefault="00EE2260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If F&amp;A is included as cost share, state the rate used and if unrecovered F&amp;A is used as cost share.</w:t>
      </w:r>
    </w:p>
    <w:p w14:paraId="222F2F0E" w14:textId="77777777" w:rsidR="00896169" w:rsidRPr="00796DE8" w:rsidRDefault="00896169" w:rsidP="00896169">
      <w:pPr>
        <w:pStyle w:val="NoSpacing"/>
        <w:rPr>
          <w:rFonts w:ascii="Arial" w:hAnsi="Arial" w:cs="Arial"/>
        </w:rPr>
      </w:pPr>
    </w:p>
    <w:p w14:paraId="60865D9A" w14:textId="77777777" w:rsidR="00896169" w:rsidRPr="00796DE8" w:rsidRDefault="00896169" w:rsidP="00896169">
      <w:pPr>
        <w:pStyle w:val="NoSpacing"/>
        <w:rPr>
          <w:rFonts w:ascii="Arial" w:hAnsi="Arial" w:cs="Arial"/>
        </w:rPr>
      </w:pPr>
    </w:p>
    <w:p w14:paraId="2EA1AB42" w14:textId="77777777" w:rsidR="00896169" w:rsidRPr="00796DE8" w:rsidRDefault="00896169" w:rsidP="00896169">
      <w:pPr>
        <w:spacing w:after="0" w:line="240" w:lineRule="auto"/>
        <w:rPr>
          <w:rFonts w:ascii="Arial" w:hAnsi="Arial" w:cs="Arial"/>
          <w:b/>
          <w:bCs/>
        </w:rPr>
      </w:pPr>
      <w:r w:rsidRPr="00796DE8">
        <w:rPr>
          <w:rFonts w:ascii="Arial" w:hAnsi="Arial" w:cs="Arial"/>
          <w:b/>
          <w:bCs/>
        </w:rPr>
        <w:br w:type="page"/>
      </w:r>
    </w:p>
    <w:p w14:paraId="3188258A" w14:textId="1DC1CB51" w:rsidR="007D6E25" w:rsidRPr="00796DE8" w:rsidRDefault="009276D4" w:rsidP="00012E86">
      <w:pPr>
        <w:shd w:val="clear" w:color="auto" w:fill="000000" w:themeFill="text1"/>
        <w:spacing w:after="0" w:line="240" w:lineRule="auto"/>
        <w:jc w:val="center"/>
        <w:rPr>
          <w:rFonts w:ascii="Arial" w:hAnsi="Arial" w:cs="Arial"/>
          <w:b/>
          <w:bCs/>
          <w:caps/>
        </w:rPr>
      </w:pPr>
      <w:r w:rsidRPr="00796DE8">
        <w:rPr>
          <w:rFonts w:ascii="Arial" w:hAnsi="Arial" w:cs="Arial"/>
          <w:b/>
          <w:bCs/>
          <w:caps/>
        </w:rPr>
        <w:lastRenderedPageBreak/>
        <w:t>NSF Budget/Justification Requirements</w:t>
      </w:r>
    </w:p>
    <w:p w14:paraId="7A2BA587" w14:textId="31E0047F" w:rsidR="009276D4" w:rsidRPr="00796DE8" w:rsidRDefault="009276D4" w:rsidP="00472143">
      <w:pPr>
        <w:pStyle w:val="NoSpacing"/>
        <w:rPr>
          <w:rFonts w:ascii="Arial" w:hAnsi="Arial" w:cs="Arial"/>
        </w:rPr>
      </w:pPr>
      <w:r w:rsidRPr="00796DE8">
        <w:rPr>
          <w:rFonts w:ascii="Arial" w:hAnsi="Arial" w:cs="Arial"/>
          <w:u w:val="single"/>
        </w:rPr>
        <w:t>General</w:t>
      </w:r>
    </w:p>
    <w:p w14:paraId="777A189C" w14:textId="279E9EF2" w:rsidR="009276D4" w:rsidRPr="00796DE8" w:rsidRDefault="009276D4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NSF limits justification length to 5 pages</w:t>
      </w:r>
    </w:p>
    <w:p w14:paraId="304A08DE" w14:textId="77777777" w:rsidR="009276D4" w:rsidRPr="00796DE8" w:rsidRDefault="009276D4" w:rsidP="00472143">
      <w:pPr>
        <w:pStyle w:val="NoSpacing"/>
        <w:rPr>
          <w:rFonts w:ascii="Arial" w:hAnsi="Arial" w:cs="Arial"/>
        </w:rPr>
      </w:pPr>
      <w:r w:rsidRPr="00796DE8">
        <w:rPr>
          <w:rFonts w:ascii="Arial" w:hAnsi="Arial" w:cs="Arial"/>
          <w:u w:val="single"/>
        </w:rPr>
        <w:t>Personnel</w:t>
      </w:r>
    </w:p>
    <w:p w14:paraId="2339FC35" w14:textId="04F60767" w:rsidR="009276D4" w:rsidRPr="00796DE8" w:rsidRDefault="009276D4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Only UNL personnel with effort budgeted can be included in the justification</w:t>
      </w:r>
    </w:p>
    <w:p w14:paraId="0C37F28E" w14:textId="2BF9F198" w:rsidR="00302871" w:rsidRPr="00796DE8" w:rsidRDefault="002471DA" w:rsidP="00302871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No more than 2 months of regular salary for Senior Personnel in any one year</w:t>
      </w:r>
    </w:p>
    <w:p w14:paraId="1A297421" w14:textId="6AC78B4B" w:rsidR="00302871" w:rsidRPr="00796DE8" w:rsidRDefault="00302871" w:rsidP="00302871">
      <w:pPr>
        <w:pStyle w:val="NoSpacing"/>
        <w:numPr>
          <w:ilvl w:val="1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Exceptions (e.g., soft-funded personnel) may apply. Note in the justification and provide rationale.</w:t>
      </w:r>
    </w:p>
    <w:p w14:paraId="788E1BA8" w14:textId="4924B0FA" w:rsidR="009276D4" w:rsidRPr="00796DE8" w:rsidRDefault="009276D4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Confirm a statement about UNL’s year being 9/1 – 8/31 is included</w:t>
      </w:r>
    </w:p>
    <w:p w14:paraId="7DD8930B" w14:textId="072C378A" w:rsidR="009276D4" w:rsidRPr="00796DE8" w:rsidRDefault="009276D4" w:rsidP="00472143">
      <w:pPr>
        <w:pStyle w:val="NoSpacing"/>
        <w:rPr>
          <w:rFonts w:ascii="Arial" w:hAnsi="Arial" w:cs="Arial"/>
        </w:rPr>
      </w:pPr>
      <w:r w:rsidRPr="00796DE8">
        <w:rPr>
          <w:rFonts w:ascii="Arial" w:hAnsi="Arial" w:cs="Arial"/>
          <w:u w:val="single"/>
        </w:rPr>
        <w:t>Equipment</w:t>
      </w:r>
    </w:p>
    <w:p w14:paraId="62C46D12" w14:textId="21A81B1B" w:rsidR="009276D4" w:rsidRPr="00796DE8" w:rsidRDefault="00472143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Do not include quotes in justification. </w:t>
      </w:r>
      <w:r w:rsidR="009276D4" w:rsidRPr="00796DE8">
        <w:rPr>
          <w:rFonts w:ascii="Arial" w:hAnsi="Arial" w:cs="Arial"/>
        </w:rPr>
        <w:t>NSF does not want to see quotes at the proposal stage per email from NSF in 2015</w:t>
      </w:r>
      <w:r w:rsidRPr="00796DE8">
        <w:rPr>
          <w:rFonts w:ascii="Arial" w:hAnsi="Arial" w:cs="Arial"/>
        </w:rPr>
        <w:t>.</w:t>
      </w:r>
    </w:p>
    <w:p w14:paraId="382AF34C" w14:textId="0E4A8598" w:rsidR="009276D4" w:rsidRPr="00796DE8" w:rsidRDefault="000C0127" w:rsidP="00472143">
      <w:pPr>
        <w:pStyle w:val="NoSpacing"/>
        <w:rPr>
          <w:rFonts w:ascii="Arial" w:hAnsi="Arial" w:cs="Arial"/>
          <w:u w:val="single"/>
        </w:rPr>
      </w:pPr>
      <w:r w:rsidRPr="00796DE8">
        <w:rPr>
          <w:rFonts w:ascii="Arial" w:hAnsi="Arial" w:cs="Arial"/>
          <w:u w:val="single"/>
        </w:rPr>
        <w:t>F&amp;A</w:t>
      </w:r>
    </w:p>
    <w:p w14:paraId="4E78CE23" w14:textId="7B43C78D" w:rsidR="009276D4" w:rsidRPr="00796DE8" w:rsidRDefault="000C0127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Include</w:t>
      </w:r>
      <w:r w:rsidR="002471DA" w:rsidRPr="00796DE8">
        <w:rPr>
          <w:rFonts w:ascii="Arial" w:hAnsi="Arial" w:cs="Arial"/>
        </w:rPr>
        <w:t>s</w:t>
      </w:r>
      <w:r w:rsidRPr="00796DE8">
        <w:rPr>
          <w:rFonts w:ascii="Arial" w:hAnsi="Arial" w:cs="Arial"/>
        </w:rPr>
        <w:t xml:space="preserve"> a breakdown of the annual MTDC base</w:t>
      </w:r>
      <w:r w:rsidR="00472143" w:rsidRPr="00796DE8">
        <w:rPr>
          <w:rFonts w:ascii="Arial" w:hAnsi="Arial" w:cs="Arial"/>
        </w:rPr>
        <w:t xml:space="preserve"> in the justification</w:t>
      </w:r>
      <w:r w:rsidRPr="00796DE8">
        <w:rPr>
          <w:rFonts w:ascii="Arial" w:hAnsi="Arial" w:cs="Arial"/>
        </w:rPr>
        <w:t>. (Year 1: MTDC Base $ x Rate % = F&amp;A $, etc)</w:t>
      </w:r>
    </w:p>
    <w:p w14:paraId="1544E896" w14:textId="77777777" w:rsidR="000C0127" w:rsidRPr="00796DE8" w:rsidRDefault="000C0127" w:rsidP="00896169">
      <w:pPr>
        <w:pStyle w:val="NoSpacing"/>
        <w:rPr>
          <w:rFonts w:ascii="Arial" w:hAnsi="Arial" w:cs="Arial"/>
        </w:rPr>
      </w:pPr>
    </w:p>
    <w:p w14:paraId="19ED0A48" w14:textId="7D28F8F0" w:rsidR="009276D4" w:rsidRPr="00796DE8" w:rsidRDefault="009276D4" w:rsidP="00012E86">
      <w:pPr>
        <w:shd w:val="clear" w:color="auto" w:fill="000000" w:themeFill="text1"/>
        <w:spacing w:after="0" w:line="240" w:lineRule="auto"/>
        <w:jc w:val="center"/>
        <w:rPr>
          <w:rFonts w:ascii="Arial" w:hAnsi="Arial" w:cs="Arial"/>
          <w:b/>
          <w:bCs/>
          <w:caps/>
        </w:rPr>
      </w:pPr>
      <w:r w:rsidRPr="00796DE8">
        <w:rPr>
          <w:rFonts w:ascii="Arial" w:hAnsi="Arial" w:cs="Arial"/>
          <w:b/>
          <w:bCs/>
          <w:caps/>
        </w:rPr>
        <w:t>NIH Budget/Justification Requirements</w:t>
      </w:r>
    </w:p>
    <w:p w14:paraId="09A1647D" w14:textId="576ED42D" w:rsidR="009276D4" w:rsidRPr="00796DE8" w:rsidRDefault="009276D4" w:rsidP="00472143">
      <w:pPr>
        <w:pStyle w:val="NoSpacing"/>
        <w:rPr>
          <w:rFonts w:ascii="Arial" w:hAnsi="Arial" w:cs="Arial"/>
        </w:rPr>
      </w:pPr>
      <w:r w:rsidRPr="00796DE8">
        <w:rPr>
          <w:rFonts w:ascii="Arial" w:hAnsi="Arial" w:cs="Arial"/>
          <w:u w:val="single"/>
        </w:rPr>
        <w:t>General</w:t>
      </w:r>
    </w:p>
    <w:p w14:paraId="0AEDE568" w14:textId="202FE632" w:rsidR="00AB0F6B" w:rsidRPr="00796DE8" w:rsidRDefault="002471DA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No annual increases are included</w:t>
      </w:r>
      <w:r w:rsidR="009276D4" w:rsidRPr="00796DE8">
        <w:rPr>
          <w:rFonts w:ascii="Arial" w:hAnsi="Arial" w:cs="Arial"/>
        </w:rPr>
        <w:t xml:space="preserve"> because NIH will not award annual increases</w:t>
      </w:r>
      <w:r w:rsidR="004E623B" w:rsidRPr="00796DE8">
        <w:rPr>
          <w:rFonts w:ascii="Arial" w:hAnsi="Arial" w:cs="Arial"/>
        </w:rPr>
        <w:t xml:space="preserve"> (subawards may include since we don’t dictate their budget policies)</w:t>
      </w:r>
      <w:r w:rsidR="009276D4" w:rsidRPr="00796DE8">
        <w:rPr>
          <w:rFonts w:ascii="Arial" w:hAnsi="Arial" w:cs="Arial"/>
        </w:rPr>
        <w:t>.</w:t>
      </w:r>
    </w:p>
    <w:p w14:paraId="7D92B762" w14:textId="387F76BC" w:rsidR="009276D4" w:rsidRPr="00796DE8" w:rsidRDefault="005F2914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Check that salaries do not go above</w:t>
      </w:r>
      <w:r w:rsidR="00AB0F6B" w:rsidRPr="00796DE8">
        <w:rPr>
          <w:rFonts w:ascii="Arial" w:hAnsi="Arial" w:cs="Arial"/>
        </w:rPr>
        <w:t xml:space="preserve"> NIH salary ca</w:t>
      </w:r>
      <w:r w:rsidRPr="00796DE8">
        <w:rPr>
          <w:rFonts w:ascii="Arial" w:hAnsi="Arial" w:cs="Arial"/>
        </w:rPr>
        <w:t xml:space="preserve">p (can check with salary cap calculator). Summer effort above the cap is considered cost share. </w:t>
      </w:r>
    </w:p>
    <w:p w14:paraId="7EF308CD" w14:textId="479A8AC1" w:rsidR="00AB0F6B" w:rsidRPr="00796DE8" w:rsidRDefault="00472143" w:rsidP="00472143">
      <w:pPr>
        <w:pStyle w:val="NoSpacing"/>
        <w:numPr>
          <w:ilvl w:val="0"/>
          <w:numId w:val="33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Confirm justification includes separate section for </w:t>
      </w:r>
      <w:r w:rsidR="00AB0F6B" w:rsidRPr="00796DE8">
        <w:rPr>
          <w:rFonts w:ascii="Arial" w:hAnsi="Arial" w:cs="Arial"/>
        </w:rPr>
        <w:t>Data Management and Sharing (DMS) Costs</w:t>
      </w:r>
    </w:p>
    <w:p w14:paraId="4CA5A0F9" w14:textId="7B793BDA" w:rsidR="00AB0F6B" w:rsidRPr="00796DE8" w:rsidRDefault="00AB0F6B" w:rsidP="00472143">
      <w:pPr>
        <w:pStyle w:val="NoSpacing"/>
        <w:numPr>
          <w:ilvl w:val="1"/>
          <w:numId w:val="38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This can overlap with other categories o</w:t>
      </w:r>
      <w:r w:rsidR="00472143" w:rsidRPr="00796DE8">
        <w:rPr>
          <w:rFonts w:ascii="Arial" w:hAnsi="Arial" w:cs="Arial"/>
        </w:rPr>
        <w:t>f</w:t>
      </w:r>
      <w:r w:rsidRPr="00796DE8">
        <w:rPr>
          <w:rFonts w:ascii="Arial" w:hAnsi="Arial" w:cs="Arial"/>
        </w:rPr>
        <w:t xml:space="preserve"> the </w:t>
      </w:r>
      <w:r w:rsidR="00472143" w:rsidRPr="00796DE8">
        <w:rPr>
          <w:rFonts w:ascii="Arial" w:hAnsi="Arial" w:cs="Arial"/>
        </w:rPr>
        <w:t xml:space="preserve">budget. </w:t>
      </w:r>
      <w:r w:rsidR="002471DA" w:rsidRPr="00796DE8">
        <w:rPr>
          <w:rFonts w:ascii="Arial" w:hAnsi="Arial" w:cs="Arial"/>
        </w:rPr>
        <w:t>If it does overlap, t</w:t>
      </w:r>
      <w:r w:rsidR="00472143" w:rsidRPr="00796DE8">
        <w:rPr>
          <w:rFonts w:ascii="Arial" w:hAnsi="Arial" w:cs="Arial"/>
        </w:rPr>
        <w:t>he full amount should still be included in the appropriate category elsewhere in the justification. (For instance, if 0.1 month out of 2 months of personnel time is going towards DMS, the personnel section should still state 2 months).</w:t>
      </w:r>
    </w:p>
    <w:p w14:paraId="6D1CA501" w14:textId="72EF3271" w:rsidR="00AB0F6B" w:rsidRPr="00796DE8" w:rsidRDefault="00AB0F6B" w:rsidP="00472143">
      <w:pPr>
        <w:pStyle w:val="NoSpacing"/>
        <w:numPr>
          <w:ilvl w:val="1"/>
          <w:numId w:val="38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If $0 budgeted, this section should state that no funds are requested for DMS costs and include additional justification as necessary. </w:t>
      </w:r>
    </w:p>
    <w:p w14:paraId="141A2E57" w14:textId="77777777" w:rsidR="00AB0F6B" w:rsidRPr="00796DE8" w:rsidRDefault="00AB0F6B" w:rsidP="00472143">
      <w:pPr>
        <w:pStyle w:val="NoSpacing"/>
        <w:rPr>
          <w:rFonts w:ascii="Arial" w:hAnsi="Arial" w:cs="Arial"/>
          <w:u w:val="single"/>
        </w:rPr>
      </w:pPr>
      <w:r w:rsidRPr="00796DE8">
        <w:rPr>
          <w:rFonts w:ascii="Arial" w:hAnsi="Arial" w:cs="Arial"/>
          <w:u w:val="single"/>
        </w:rPr>
        <w:t>R&amp;R</w:t>
      </w:r>
    </w:p>
    <w:p w14:paraId="47CC34B9" w14:textId="77777777" w:rsidR="00AB0F6B" w:rsidRPr="00796DE8" w:rsidRDefault="00AB0F6B" w:rsidP="00472143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Personnel</w:t>
      </w:r>
    </w:p>
    <w:p w14:paraId="4B7072DB" w14:textId="000F86B6" w:rsidR="00AB0F6B" w:rsidRPr="00796DE8" w:rsidRDefault="00AB0F6B" w:rsidP="008E1360">
      <w:pPr>
        <w:pStyle w:val="NoSpacing"/>
        <w:numPr>
          <w:ilvl w:val="1"/>
          <w:numId w:val="36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All UNL personnel with effort should be listed. Note that "Other Significant Contributors" who dedicate negligible effort should not be included. </w:t>
      </w:r>
    </w:p>
    <w:p w14:paraId="6103CB25" w14:textId="590E034C" w:rsidR="009276D4" w:rsidRPr="00796DE8" w:rsidRDefault="009276D4" w:rsidP="00472143">
      <w:pPr>
        <w:pStyle w:val="NoSpacing"/>
        <w:rPr>
          <w:rFonts w:ascii="Arial" w:hAnsi="Arial" w:cs="Arial"/>
        </w:rPr>
      </w:pPr>
      <w:r w:rsidRPr="00796DE8">
        <w:rPr>
          <w:rFonts w:ascii="Arial" w:hAnsi="Arial" w:cs="Arial"/>
          <w:u w:val="single"/>
        </w:rPr>
        <w:t>Modular</w:t>
      </w:r>
    </w:p>
    <w:p w14:paraId="0B36168D" w14:textId="379BE7F7" w:rsidR="009276D4" w:rsidRPr="00796DE8" w:rsidRDefault="009276D4" w:rsidP="008E1360">
      <w:pPr>
        <w:pStyle w:val="NoSpacing"/>
        <w:numPr>
          <w:ilvl w:val="0"/>
          <w:numId w:val="41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NIH modular budgets should have up to 3 different justifications: Personnel, Consortium, Additional Narrative Justification</w:t>
      </w:r>
    </w:p>
    <w:p w14:paraId="7E6341D2" w14:textId="5299F540" w:rsidR="00AB0F6B" w:rsidRPr="00796DE8" w:rsidRDefault="00AB0F6B" w:rsidP="008E1360">
      <w:pPr>
        <w:pStyle w:val="NoSpacing"/>
        <w:numPr>
          <w:ilvl w:val="0"/>
          <w:numId w:val="41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Modular Budget Guidelines: </w:t>
      </w:r>
      <w:hyperlink r:id="rId8" w:history="1">
        <w:r w:rsidRPr="00796DE8">
          <w:rPr>
            <w:rStyle w:val="Hyperlink"/>
            <w:rFonts w:ascii="Arial" w:hAnsi="Arial" w:cs="Arial"/>
          </w:rPr>
          <w:t>https://grants.nih.gov/grants/how-to-apply-application-guide/format-and-write/develop-your-budget.htm</w:t>
        </w:r>
      </w:hyperlink>
      <w:r w:rsidRPr="00796DE8">
        <w:rPr>
          <w:rFonts w:ascii="Arial" w:hAnsi="Arial" w:cs="Arial"/>
        </w:rPr>
        <w:t xml:space="preserve"> </w:t>
      </w:r>
    </w:p>
    <w:p w14:paraId="186EDF9A" w14:textId="06C85E22" w:rsidR="005F2914" w:rsidRPr="00796DE8" w:rsidRDefault="005F2914" w:rsidP="008E1360">
      <w:pPr>
        <w:pStyle w:val="NoSpacing"/>
        <w:numPr>
          <w:ilvl w:val="0"/>
          <w:numId w:val="41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General</w:t>
      </w:r>
    </w:p>
    <w:p w14:paraId="775AA53C" w14:textId="4E0FCCBF" w:rsidR="005F2914" w:rsidRPr="00796DE8" w:rsidRDefault="002471DA" w:rsidP="008E1360">
      <w:pPr>
        <w:pStyle w:val="NoSpacing"/>
        <w:numPr>
          <w:ilvl w:val="1"/>
          <w:numId w:val="36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Maximum</w:t>
      </w:r>
      <w:r w:rsidR="005F2914" w:rsidRPr="00796DE8">
        <w:rPr>
          <w:rFonts w:ascii="Arial" w:hAnsi="Arial" w:cs="Arial"/>
        </w:rPr>
        <w:t xml:space="preserve"> of $250,000 </w:t>
      </w:r>
      <w:r w:rsidRPr="00796DE8">
        <w:rPr>
          <w:rFonts w:ascii="Arial" w:hAnsi="Arial" w:cs="Arial"/>
        </w:rPr>
        <w:t>in</w:t>
      </w:r>
      <w:r w:rsidR="005F2914" w:rsidRPr="00796DE8">
        <w:rPr>
          <w:rFonts w:ascii="Arial" w:hAnsi="Arial" w:cs="Arial"/>
        </w:rPr>
        <w:t xml:space="preserve"> direct costs per year (in modules of $25,000, excluding consortium F&amp;A costs)</w:t>
      </w:r>
    </w:p>
    <w:p w14:paraId="4CB14FF6" w14:textId="0ED7FBEC" w:rsidR="009276D4" w:rsidRPr="00796DE8" w:rsidRDefault="009276D4" w:rsidP="008E1360">
      <w:pPr>
        <w:pStyle w:val="NoSpacing"/>
        <w:numPr>
          <w:ilvl w:val="0"/>
          <w:numId w:val="41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Personnel Justification</w:t>
      </w:r>
    </w:p>
    <w:p w14:paraId="4E13F93D" w14:textId="6324ECAD" w:rsidR="00AB0F6B" w:rsidRPr="00796DE8" w:rsidRDefault="00AB0F6B" w:rsidP="008E1360">
      <w:pPr>
        <w:pStyle w:val="NoSpacing"/>
        <w:numPr>
          <w:ilvl w:val="1"/>
          <w:numId w:val="36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I</w:t>
      </w:r>
      <w:r w:rsidR="009276D4" w:rsidRPr="00796DE8">
        <w:rPr>
          <w:rFonts w:ascii="Arial" w:hAnsi="Arial" w:cs="Arial"/>
        </w:rPr>
        <w:t>nclude</w:t>
      </w:r>
      <w:r w:rsidR="002471DA" w:rsidRPr="00796DE8">
        <w:rPr>
          <w:rFonts w:ascii="Arial" w:hAnsi="Arial" w:cs="Arial"/>
        </w:rPr>
        <w:t>s</w:t>
      </w:r>
      <w:r w:rsidR="009276D4" w:rsidRPr="00796DE8">
        <w:rPr>
          <w:rFonts w:ascii="Arial" w:hAnsi="Arial" w:cs="Arial"/>
        </w:rPr>
        <w:t xml:space="preserve"> </w:t>
      </w:r>
      <w:r w:rsidRPr="00796DE8">
        <w:rPr>
          <w:rFonts w:ascii="Arial" w:hAnsi="Arial" w:cs="Arial"/>
        </w:rPr>
        <w:t xml:space="preserve">name, role, and person months for </w:t>
      </w:r>
      <w:r w:rsidR="004E623B" w:rsidRPr="00796DE8">
        <w:rPr>
          <w:rFonts w:ascii="Arial" w:hAnsi="Arial" w:cs="Arial"/>
        </w:rPr>
        <w:t>every person</w:t>
      </w:r>
      <w:r w:rsidR="009276D4" w:rsidRPr="00796DE8">
        <w:rPr>
          <w:rFonts w:ascii="Arial" w:hAnsi="Arial" w:cs="Arial"/>
        </w:rPr>
        <w:t xml:space="preserve"> working on the project</w:t>
      </w:r>
      <w:r w:rsidR="004E623B" w:rsidRPr="00796DE8">
        <w:rPr>
          <w:rFonts w:ascii="Arial" w:hAnsi="Arial" w:cs="Arial"/>
        </w:rPr>
        <w:t xml:space="preserve"> (including consultants and Other Significant Contributors)</w:t>
      </w:r>
    </w:p>
    <w:p w14:paraId="0C46A5DB" w14:textId="6EF432DB" w:rsidR="00AB0F6B" w:rsidRPr="00796DE8" w:rsidRDefault="00AB0F6B" w:rsidP="008E1360">
      <w:pPr>
        <w:pStyle w:val="NoSpacing"/>
        <w:numPr>
          <w:ilvl w:val="1"/>
          <w:numId w:val="36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Do</w:t>
      </w:r>
      <w:r w:rsidR="002471DA" w:rsidRPr="00796DE8">
        <w:rPr>
          <w:rFonts w:ascii="Arial" w:hAnsi="Arial" w:cs="Arial"/>
        </w:rPr>
        <w:t>es</w:t>
      </w:r>
      <w:r w:rsidRPr="00796DE8">
        <w:rPr>
          <w:rFonts w:ascii="Arial" w:hAnsi="Arial" w:cs="Arial"/>
        </w:rPr>
        <w:t xml:space="preserve"> not include salary or fringe benefits information</w:t>
      </w:r>
    </w:p>
    <w:p w14:paraId="1C940D15" w14:textId="306B69F5" w:rsidR="000C0127" w:rsidRPr="00796DE8" w:rsidRDefault="009276D4" w:rsidP="008E1360">
      <w:pPr>
        <w:pStyle w:val="NoSpacing"/>
        <w:numPr>
          <w:ilvl w:val="0"/>
          <w:numId w:val="41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Consortium Justification</w:t>
      </w:r>
    </w:p>
    <w:p w14:paraId="00A287F5" w14:textId="06CECE9B" w:rsidR="005F2914" w:rsidRPr="00796DE8" w:rsidRDefault="005F2914" w:rsidP="008E1360">
      <w:pPr>
        <w:pStyle w:val="NoSpacing"/>
        <w:numPr>
          <w:ilvl w:val="1"/>
          <w:numId w:val="36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Include</w:t>
      </w:r>
      <w:r w:rsidR="002471DA" w:rsidRPr="00796DE8">
        <w:rPr>
          <w:rFonts w:ascii="Arial" w:hAnsi="Arial" w:cs="Arial"/>
        </w:rPr>
        <w:t>s</w:t>
      </w:r>
      <w:r w:rsidRPr="00796DE8">
        <w:rPr>
          <w:rFonts w:ascii="Arial" w:hAnsi="Arial" w:cs="Arial"/>
        </w:rPr>
        <w:t xml:space="preserve"> the total costs (direct costs plus F&amp;A costs), rounded to the nearest $1,000, for each consortium/subcontract. </w:t>
      </w:r>
    </w:p>
    <w:p w14:paraId="43018AC9" w14:textId="1816CF8B" w:rsidR="005F2914" w:rsidRPr="00796DE8" w:rsidRDefault="005F2914" w:rsidP="008E1360">
      <w:pPr>
        <w:pStyle w:val="NoSpacing"/>
        <w:numPr>
          <w:ilvl w:val="1"/>
          <w:numId w:val="36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lastRenderedPageBreak/>
        <w:t>Any personnel should include roles and person months</w:t>
      </w:r>
    </w:p>
    <w:p w14:paraId="191382F7" w14:textId="4063E633" w:rsidR="000C0127" w:rsidRPr="00796DE8" w:rsidRDefault="005F2914" w:rsidP="008E1360">
      <w:pPr>
        <w:pStyle w:val="NoSpacing"/>
        <w:numPr>
          <w:ilvl w:val="1"/>
          <w:numId w:val="36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State</w:t>
      </w:r>
      <w:r w:rsidR="002471DA" w:rsidRPr="00796DE8">
        <w:rPr>
          <w:rFonts w:ascii="Arial" w:hAnsi="Arial" w:cs="Arial"/>
        </w:rPr>
        <w:t>s</w:t>
      </w:r>
      <w:r w:rsidRPr="00796DE8">
        <w:rPr>
          <w:rFonts w:ascii="Arial" w:hAnsi="Arial" w:cs="Arial"/>
        </w:rPr>
        <w:t xml:space="preserve"> if consortium is</w:t>
      </w:r>
      <w:r w:rsidR="004E623B" w:rsidRPr="00796DE8">
        <w:rPr>
          <w:rFonts w:ascii="Arial" w:hAnsi="Arial" w:cs="Arial"/>
        </w:rPr>
        <w:t xml:space="preserve"> domestic or</w:t>
      </w:r>
      <w:r w:rsidRPr="00796DE8">
        <w:rPr>
          <w:rFonts w:ascii="Arial" w:hAnsi="Arial" w:cs="Arial"/>
        </w:rPr>
        <w:t xml:space="preserve"> foreign.</w:t>
      </w:r>
    </w:p>
    <w:p w14:paraId="45C82D63" w14:textId="58A2728F" w:rsidR="009276D4" w:rsidRPr="00796DE8" w:rsidRDefault="009276D4" w:rsidP="008E1360">
      <w:pPr>
        <w:pStyle w:val="NoSpacing"/>
        <w:numPr>
          <w:ilvl w:val="0"/>
          <w:numId w:val="41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Additional Narrative Justification</w:t>
      </w:r>
    </w:p>
    <w:p w14:paraId="008ED777" w14:textId="3CD989D0" w:rsidR="005F2914" w:rsidRPr="00796DE8" w:rsidRDefault="005F2914" w:rsidP="008E1360">
      <w:pPr>
        <w:pStyle w:val="NoSpacing"/>
        <w:numPr>
          <w:ilvl w:val="1"/>
          <w:numId w:val="36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Explain</w:t>
      </w:r>
      <w:r w:rsidR="002471DA" w:rsidRPr="00796DE8">
        <w:rPr>
          <w:rFonts w:ascii="Arial" w:hAnsi="Arial" w:cs="Arial"/>
        </w:rPr>
        <w:t>s</w:t>
      </w:r>
      <w:r w:rsidRPr="00796DE8">
        <w:rPr>
          <w:rFonts w:ascii="Arial" w:hAnsi="Arial" w:cs="Arial"/>
        </w:rPr>
        <w:t xml:space="preserve"> any variation in number of modules requested annually </w:t>
      </w:r>
      <w:r w:rsidR="004E623B" w:rsidRPr="00796DE8">
        <w:rPr>
          <w:rFonts w:ascii="Arial" w:hAnsi="Arial" w:cs="Arial"/>
        </w:rPr>
        <w:t>(except R21)</w:t>
      </w:r>
    </w:p>
    <w:p w14:paraId="73D4C58D" w14:textId="05E0CB8D" w:rsidR="00AB0F6B" w:rsidRPr="00796DE8" w:rsidRDefault="005F2914" w:rsidP="008E1360">
      <w:pPr>
        <w:pStyle w:val="NoSpacing"/>
        <w:numPr>
          <w:ilvl w:val="1"/>
          <w:numId w:val="36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Describe</w:t>
      </w:r>
      <w:r w:rsidR="002471DA" w:rsidRPr="00796DE8">
        <w:rPr>
          <w:rFonts w:ascii="Arial" w:hAnsi="Arial" w:cs="Arial"/>
        </w:rPr>
        <w:t>s</w:t>
      </w:r>
      <w:r w:rsidRPr="00796DE8">
        <w:rPr>
          <w:rFonts w:ascii="Arial" w:hAnsi="Arial" w:cs="Arial"/>
        </w:rPr>
        <w:t xml:space="preserve"> costs excluded from </w:t>
      </w:r>
      <w:r w:rsidR="00AB0F6B" w:rsidRPr="00796DE8">
        <w:rPr>
          <w:rFonts w:ascii="Arial" w:hAnsi="Arial" w:cs="Arial"/>
        </w:rPr>
        <w:t xml:space="preserve">F&amp;A </w:t>
      </w:r>
      <w:r w:rsidRPr="00796DE8">
        <w:rPr>
          <w:rFonts w:ascii="Arial" w:hAnsi="Arial" w:cs="Arial"/>
        </w:rPr>
        <w:t>base (i.e., tuition remission, equipment, etc.)</w:t>
      </w:r>
    </w:p>
    <w:p w14:paraId="21EDFF57" w14:textId="1BEDA48F" w:rsidR="005F2914" w:rsidRPr="00796DE8" w:rsidRDefault="005F2914" w:rsidP="008E1360">
      <w:pPr>
        <w:pStyle w:val="NoSpacing"/>
        <w:numPr>
          <w:ilvl w:val="1"/>
          <w:numId w:val="36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>Describe</w:t>
      </w:r>
      <w:r w:rsidR="002471DA" w:rsidRPr="00796DE8">
        <w:rPr>
          <w:rFonts w:ascii="Arial" w:hAnsi="Arial" w:cs="Arial"/>
        </w:rPr>
        <w:t>s</w:t>
      </w:r>
      <w:r w:rsidRPr="00796DE8">
        <w:rPr>
          <w:rFonts w:ascii="Arial" w:hAnsi="Arial" w:cs="Arial"/>
        </w:rPr>
        <w:t xml:space="preserve"> any work being conducted off-site</w:t>
      </w:r>
    </w:p>
    <w:p w14:paraId="183D8578" w14:textId="76584B47" w:rsidR="009276D4" w:rsidRPr="00796DE8" w:rsidRDefault="005F2914" w:rsidP="008E1360">
      <w:pPr>
        <w:pStyle w:val="NoSpacing"/>
        <w:numPr>
          <w:ilvl w:val="1"/>
          <w:numId w:val="36"/>
        </w:numPr>
        <w:rPr>
          <w:rFonts w:ascii="Arial" w:hAnsi="Arial" w:cs="Arial"/>
        </w:rPr>
      </w:pPr>
      <w:r w:rsidRPr="00796DE8">
        <w:rPr>
          <w:rFonts w:ascii="Arial" w:hAnsi="Arial" w:cs="Arial"/>
        </w:rPr>
        <w:t xml:space="preserve">Include </w:t>
      </w:r>
      <w:r w:rsidR="00AB0F6B" w:rsidRPr="00796DE8">
        <w:rPr>
          <w:rFonts w:ascii="Arial" w:hAnsi="Arial" w:cs="Arial"/>
        </w:rPr>
        <w:t>Data Management and Sharing</w:t>
      </w:r>
      <w:r w:rsidRPr="00796DE8">
        <w:rPr>
          <w:rFonts w:ascii="Arial" w:hAnsi="Arial" w:cs="Arial"/>
        </w:rPr>
        <w:t xml:space="preserve"> justification</w:t>
      </w:r>
    </w:p>
    <w:sectPr w:rsidR="009276D4" w:rsidRPr="00796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0ED9" w14:textId="77777777" w:rsidR="0050533D" w:rsidRDefault="0050533D" w:rsidP="00012E86">
      <w:pPr>
        <w:spacing w:after="0" w:line="240" w:lineRule="auto"/>
      </w:pPr>
      <w:r>
        <w:separator/>
      </w:r>
    </w:p>
  </w:endnote>
  <w:endnote w:type="continuationSeparator" w:id="0">
    <w:p w14:paraId="5E5A44E4" w14:textId="77777777" w:rsidR="0050533D" w:rsidRDefault="0050533D" w:rsidP="0001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0F5A9" w14:textId="77777777" w:rsidR="0050533D" w:rsidRDefault="0050533D" w:rsidP="00012E86">
      <w:pPr>
        <w:spacing w:after="0" w:line="240" w:lineRule="auto"/>
      </w:pPr>
      <w:r>
        <w:separator/>
      </w:r>
    </w:p>
  </w:footnote>
  <w:footnote w:type="continuationSeparator" w:id="0">
    <w:p w14:paraId="06D090CC" w14:textId="77777777" w:rsidR="0050533D" w:rsidRDefault="0050533D" w:rsidP="0001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2FF"/>
    <w:multiLevelType w:val="hybridMultilevel"/>
    <w:tmpl w:val="078CC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8179A"/>
    <w:multiLevelType w:val="hybridMultilevel"/>
    <w:tmpl w:val="8FA2B98A"/>
    <w:lvl w:ilvl="0" w:tplc="720C9E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4058E"/>
    <w:multiLevelType w:val="hybridMultilevel"/>
    <w:tmpl w:val="918AF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1258F"/>
    <w:multiLevelType w:val="hybridMultilevel"/>
    <w:tmpl w:val="3E886D2A"/>
    <w:lvl w:ilvl="0" w:tplc="720C9E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4C69"/>
    <w:multiLevelType w:val="hybridMultilevel"/>
    <w:tmpl w:val="5C2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C9E4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B4B65"/>
    <w:multiLevelType w:val="hybridMultilevel"/>
    <w:tmpl w:val="4C0484B0"/>
    <w:lvl w:ilvl="0" w:tplc="720C9E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964FF"/>
    <w:multiLevelType w:val="hybridMultilevel"/>
    <w:tmpl w:val="C4C8E30C"/>
    <w:lvl w:ilvl="0" w:tplc="720C9E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B3B72"/>
    <w:multiLevelType w:val="hybridMultilevel"/>
    <w:tmpl w:val="9FC4B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901AC"/>
    <w:multiLevelType w:val="hybridMultilevel"/>
    <w:tmpl w:val="8A1861D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350B8"/>
    <w:multiLevelType w:val="hybridMultilevel"/>
    <w:tmpl w:val="A106F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60A65"/>
    <w:multiLevelType w:val="hybridMultilevel"/>
    <w:tmpl w:val="D346B2D8"/>
    <w:lvl w:ilvl="0" w:tplc="720C9E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15D8E"/>
    <w:multiLevelType w:val="hybridMultilevel"/>
    <w:tmpl w:val="8A18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53267"/>
    <w:multiLevelType w:val="hybridMultilevel"/>
    <w:tmpl w:val="BBECE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F6F80"/>
    <w:multiLevelType w:val="hybridMultilevel"/>
    <w:tmpl w:val="8B92C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C9E4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133BD"/>
    <w:multiLevelType w:val="hybridMultilevel"/>
    <w:tmpl w:val="18584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96371"/>
    <w:multiLevelType w:val="hybridMultilevel"/>
    <w:tmpl w:val="84F40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8366D1"/>
    <w:multiLevelType w:val="hybridMultilevel"/>
    <w:tmpl w:val="574A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D2A47"/>
    <w:multiLevelType w:val="hybridMultilevel"/>
    <w:tmpl w:val="2CBA1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C9E4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B2BC6"/>
    <w:multiLevelType w:val="hybridMultilevel"/>
    <w:tmpl w:val="8A48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0C3278"/>
    <w:multiLevelType w:val="hybridMultilevel"/>
    <w:tmpl w:val="B4743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4584B"/>
    <w:multiLevelType w:val="hybridMultilevel"/>
    <w:tmpl w:val="DC7AE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C9E4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954D0"/>
    <w:multiLevelType w:val="hybridMultilevel"/>
    <w:tmpl w:val="F76A3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BF9361F"/>
    <w:multiLevelType w:val="hybridMultilevel"/>
    <w:tmpl w:val="F49EEC46"/>
    <w:lvl w:ilvl="0" w:tplc="720C9E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10B20"/>
    <w:multiLevelType w:val="hybridMultilevel"/>
    <w:tmpl w:val="674E8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9F1ACB"/>
    <w:multiLevelType w:val="hybridMultilevel"/>
    <w:tmpl w:val="CA4ECF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C9E4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75AF5"/>
    <w:multiLevelType w:val="hybridMultilevel"/>
    <w:tmpl w:val="59220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372CED"/>
    <w:multiLevelType w:val="hybridMultilevel"/>
    <w:tmpl w:val="592C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342964"/>
    <w:multiLevelType w:val="hybridMultilevel"/>
    <w:tmpl w:val="1A801DBC"/>
    <w:lvl w:ilvl="0" w:tplc="720C9E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94CF3"/>
    <w:multiLevelType w:val="hybridMultilevel"/>
    <w:tmpl w:val="8F787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C9E4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A0337"/>
    <w:multiLevelType w:val="hybridMultilevel"/>
    <w:tmpl w:val="ACB67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C0558"/>
    <w:multiLevelType w:val="hybridMultilevel"/>
    <w:tmpl w:val="6A444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D371C4D"/>
    <w:multiLevelType w:val="hybridMultilevel"/>
    <w:tmpl w:val="BD609888"/>
    <w:lvl w:ilvl="0" w:tplc="720C9E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F4F0B"/>
    <w:multiLevelType w:val="hybridMultilevel"/>
    <w:tmpl w:val="5F3CFBDC"/>
    <w:lvl w:ilvl="0" w:tplc="720C9E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66189"/>
    <w:multiLevelType w:val="hybridMultilevel"/>
    <w:tmpl w:val="E1D0A4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6027B"/>
    <w:multiLevelType w:val="hybridMultilevel"/>
    <w:tmpl w:val="0F800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10A03"/>
    <w:multiLevelType w:val="hybridMultilevel"/>
    <w:tmpl w:val="B12EC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F415BB"/>
    <w:multiLevelType w:val="hybridMultilevel"/>
    <w:tmpl w:val="D1CC3F68"/>
    <w:lvl w:ilvl="0" w:tplc="720C9E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642E9"/>
    <w:multiLevelType w:val="hybridMultilevel"/>
    <w:tmpl w:val="042676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A7BC7"/>
    <w:multiLevelType w:val="hybridMultilevel"/>
    <w:tmpl w:val="BD9A3A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35110"/>
    <w:multiLevelType w:val="hybridMultilevel"/>
    <w:tmpl w:val="4C32769E"/>
    <w:lvl w:ilvl="0" w:tplc="720C9E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A664FA"/>
    <w:multiLevelType w:val="hybridMultilevel"/>
    <w:tmpl w:val="4574E154"/>
    <w:lvl w:ilvl="0" w:tplc="720C9E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233455">
    <w:abstractNumId w:val="14"/>
  </w:num>
  <w:num w:numId="2" w16cid:durableId="891690968">
    <w:abstractNumId w:val="19"/>
  </w:num>
  <w:num w:numId="3" w16cid:durableId="442499257">
    <w:abstractNumId w:val="9"/>
  </w:num>
  <w:num w:numId="4" w16cid:durableId="312178346">
    <w:abstractNumId w:val="30"/>
  </w:num>
  <w:num w:numId="5" w16cid:durableId="321810441">
    <w:abstractNumId w:val="11"/>
  </w:num>
  <w:num w:numId="6" w16cid:durableId="2017492109">
    <w:abstractNumId w:val="21"/>
  </w:num>
  <w:num w:numId="7" w16cid:durableId="322896740">
    <w:abstractNumId w:val="23"/>
  </w:num>
  <w:num w:numId="8" w16cid:durableId="411202050">
    <w:abstractNumId w:val="34"/>
  </w:num>
  <w:num w:numId="9" w16cid:durableId="625428685">
    <w:abstractNumId w:val="2"/>
  </w:num>
  <w:num w:numId="10" w16cid:durableId="1566718262">
    <w:abstractNumId w:val="15"/>
  </w:num>
  <w:num w:numId="11" w16cid:durableId="457798455">
    <w:abstractNumId w:val="16"/>
  </w:num>
  <w:num w:numId="12" w16cid:durableId="453132192">
    <w:abstractNumId w:val="18"/>
  </w:num>
  <w:num w:numId="13" w16cid:durableId="503516447">
    <w:abstractNumId w:val="38"/>
  </w:num>
  <w:num w:numId="14" w16cid:durableId="1215964144">
    <w:abstractNumId w:val="12"/>
  </w:num>
  <w:num w:numId="15" w16cid:durableId="1579904227">
    <w:abstractNumId w:val="7"/>
  </w:num>
  <w:num w:numId="16" w16cid:durableId="893006792">
    <w:abstractNumId w:val="29"/>
  </w:num>
  <w:num w:numId="17" w16cid:durableId="1359044009">
    <w:abstractNumId w:val="37"/>
  </w:num>
  <w:num w:numId="18" w16cid:durableId="1247760552">
    <w:abstractNumId w:val="35"/>
  </w:num>
  <w:num w:numId="19" w16cid:durableId="1054543544">
    <w:abstractNumId w:val="25"/>
  </w:num>
  <w:num w:numId="20" w16cid:durableId="1819885386">
    <w:abstractNumId w:val="26"/>
  </w:num>
  <w:num w:numId="21" w16cid:durableId="1089039434">
    <w:abstractNumId w:val="10"/>
  </w:num>
  <w:num w:numId="22" w16cid:durableId="654576054">
    <w:abstractNumId w:val="39"/>
  </w:num>
  <w:num w:numId="23" w16cid:durableId="337777964">
    <w:abstractNumId w:val="31"/>
  </w:num>
  <w:num w:numId="24" w16cid:durableId="630863453">
    <w:abstractNumId w:val="13"/>
  </w:num>
  <w:num w:numId="25" w16cid:durableId="1267889022">
    <w:abstractNumId w:val="28"/>
  </w:num>
  <w:num w:numId="26" w16cid:durableId="1053962908">
    <w:abstractNumId w:val="17"/>
  </w:num>
  <w:num w:numId="27" w16cid:durableId="972491395">
    <w:abstractNumId w:val="5"/>
  </w:num>
  <w:num w:numId="28" w16cid:durableId="1080449237">
    <w:abstractNumId w:val="32"/>
  </w:num>
  <w:num w:numId="29" w16cid:durableId="286201447">
    <w:abstractNumId w:val="6"/>
  </w:num>
  <w:num w:numId="30" w16cid:durableId="1414813437">
    <w:abstractNumId w:val="27"/>
  </w:num>
  <w:num w:numId="31" w16cid:durableId="1071926787">
    <w:abstractNumId w:val="3"/>
  </w:num>
  <w:num w:numId="32" w16cid:durableId="2051883162">
    <w:abstractNumId w:val="22"/>
  </w:num>
  <w:num w:numId="33" w16cid:durableId="1342049946">
    <w:abstractNumId w:val="1"/>
  </w:num>
  <w:num w:numId="34" w16cid:durableId="317223337">
    <w:abstractNumId w:val="20"/>
  </w:num>
  <w:num w:numId="35" w16cid:durableId="624888592">
    <w:abstractNumId w:val="36"/>
  </w:num>
  <w:num w:numId="36" w16cid:durableId="199318623">
    <w:abstractNumId w:val="4"/>
  </w:num>
  <w:num w:numId="37" w16cid:durableId="1097409226">
    <w:abstractNumId w:val="40"/>
  </w:num>
  <w:num w:numId="38" w16cid:durableId="301036914">
    <w:abstractNumId w:val="33"/>
  </w:num>
  <w:num w:numId="39" w16cid:durableId="1511525763">
    <w:abstractNumId w:val="0"/>
  </w:num>
  <w:num w:numId="40" w16cid:durableId="407583886">
    <w:abstractNumId w:val="24"/>
  </w:num>
  <w:num w:numId="41" w16cid:durableId="15119482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1F"/>
    <w:rsid w:val="00012E86"/>
    <w:rsid w:val="00020EEF"/>
    <w:rsid w:val="00052BDD"/>
    <w:rsid w:val="000C0127"/>
    <w:rsid w:val="00143B6C"/>
    <w:rsid w:val="001A598B"/>
    <w:rsid w:val="00212F4C"/>
    <w:rsid w:val="002471DA"/>
    <w:rsid w:val="002A1C59"/>
    <w:rsid w:val="002D3DA5"/>
    <w:rsid w:val="00302871"/>
    <w:rsid w:val="00320C25"/>
    <w:rsid w:val="003261C6"/>
    <w:rsid w:val="00336757"/>
    <w:rsid w:val="00354A6A"/>
    <w:rsid w:val="00363B68"/>
    <w:rsid w:val="003A2476"/>
    <w:rsid w:val="003D06EC"/>
    <w:rsid w:val="003D4CBE"/>
    <w:rsid w:val="0040144E"/>
    <w:rsid w:val="004443AE"/>
    <w:rsid w:val="00472143"/>
    <w:rsid w:val="004A7FBE"/>
    <w:rsid w:val="004E623B"/>
    <w:rsid w:val="004F5DA6"/>
    <w:rsid w:val="0050533D"/>
    <w:rsid w:val="00593D4A"/>
    <w:rsid w:val="005A0398"/>
    <w:rsid w:val="005F2914"/>
    <w:rsid w:val="0063351F"/>
    <w:rsid w:val="00644C63"/>
    <w:rsid w:val="006657DB"/>
    <w:rsid w:val="00681753"/>
    <w:rsid w:val="00686909"/>
    <w:rsid w:val="006B7535"/>
    <w:rsid w:val="006C7506"/>
    <w:rsid w:val="006D53CE"/>
    <w:rsid w:val="007232DF"/>
    <w:rsid w:val="00723DA7"/>
    <w:rsid w:val="00726C4A"/>
    <w:rsid w:val="00741CE6"/>
    <w:rsid w:val="00765FB1"/>
    <w:rsid w:val="00794475"/>
    <w:rsid w:val="00796DE8"/>
    <w:rsid w:val="007A30D7"/>
    <w:rsid w:val="007A3B64"/>
    <w:rsid w:val="007A72E3"/>
    <w:rsid w:val="007D6E25"/>
    <w:rsid w:val="00812004"/>
    <w:rsid w:val="008463C3"/>
    <w:rsid w:val="00882974"/>
    <w:rsid w:val="00887FFB"/>
    <w:rsid w:val="00896169"/>
    <w:rsid w:val="008E1360"/>
    <w:rsid w:val="00916923"/>
    <w:rsid w:val="009276D4"/>
    <w:rsid w:val="00941A17"/>
    <w:rsid w:val="00962FFC"/>
    <w:rsid w:val="009714AA"/>
    <w:rsid w:val="009855E1"/>
    <w:rsid w:val="00990D40"/>
    <w:rsid w:val="0099715A"/>
    <w:rsid w:val="009F49F1"/>
    <w:rsid w:val="009F7AE4"/>
    <w:rsid w:val="00A24C1A"/>
    <w:rsid w:val="00A36099"/>
    <w:rsid w:val="00A467B2"/>
    <w:rsid w:val="00A5474D"/>
    <w:rsid w:val="00A626A6"/>
    <w:rsid w:val="00A63E24"/>
    <w:rsid w:val="00AA3EFB"/>
    <w:rsid w:val="00AB0F6B"/>
    <w:rsid w:val="00B4057B"/>
    <w:rsid w:val="00B47BE6"/>
    <w:rsid w:val="00B56F99"/>
    <w:rsid w:val="00B74FD4"/>
    <w:rsid w:val="00BD13F1"/>
    <w:rsid w:val="00BF4BB6"/>
    <w:rsid w:val="00C721A3"/>
    <w:rsid w:val="00C97BB2"/>
    <w:rsid w:val="00CE3B10"/>
    <w:rsid w:val="00D9370A"/>
    <w:rsid w:val="00DE4B56"/>
    <w:rsid w:val="00E16EE2"/>
    <w:rsid w:val="00E45519"/>
    <w:rsid w:val="00E6360E"/>
    <w:rsid w:val="00E82FE5"/>
    <w:rsid w:val="00E86018"/>
    <w:rsid w:val="00ED0B5D"/>
    <w:rsid w:val="00EE2260"/>
    <w:rsid w:val="00EF1BF1"/>
    <w:rsid w:val="00F47B87"/>
    <w:rsid w:val="00F57DFC"/>
    <w:rsid w:val="00F8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D044A"/>
  <w15:chartTrackingRefBased/>
  <w15:docId w15:val="{75BF2D5B-436C-44F9-AE19-6905AE41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D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51F"/>
    <w:pPr>
      <w:ind w:left="720"/>
      <w:contextualSpacing/>
    </w:pPr>
  </w:style>
  <w:style w:type="paragraph" w:styleId="NoSpacing">
    <w:name w:val="No Spacing"/>
    <w:uiPriority w:val="1"/>
    <w:qFormat/>
    <w:rsid w:val="0063351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8690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175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0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0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0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D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D4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276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2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E86"/>
  </w:style>
  <w:style w:type="paragraph" w:styleId="Footer">
    <w:name w:val="footer"/>
    <w:basedOn w:val="Normal"/>
    <w:link w:val="FooterChar"/>
    <w:uiPriority w:val="99"/>
    <w:unhideWhenUsed/>
    <w:rsid w:val="00012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E86"/>
  </w:style>
  <w:style w:type="character" w:customStyle="1" w:styleId="Heading1Char">
    <w:name w:val="Heading 1 Char"/>
    <w:basedOn w:val="DefaultParagraphFont"/>
    <w:link w:val="Heading1"/>
    <w:uiPriority w:val="9"/>
    <w:rsid w:val="00796D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nts.nih.gov/grants/how-to-apply-application-guide/format-and-write/develop-your-budge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po.gov/fdsys/pkg/CFR-2014-title2-vol1/pdf/CFR-2014-title2-vol1-sec200-7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2012</Words>
  <Characters>10505</Characters>
  <Application>Microsoft Office Word</Application>
  <DocSecurity>0</DocSecurity>
  <Lines>244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Elijah Luebbe</dc:creator>
  <cp:keywords/>
  <dc:description/>
  <cp:lastModifiedBy>Kate Carlin</cp:lastModifiedBy>
  <cp:revision>3</cp:revision>
  <dcterms:created xsi:type="dcterms:W3CDTF">2026-03-06T21:27:00Z</dcterms:created>
  <dcterms:modified xsi:type="dcterms:W3CDTF">2026-03-06T21:44:00Z</dcterms:modified>
</cp:coreProperties>
</file>