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79663" w14:textId="16CE087B" w:rsidR="000D7DDF" w:rsidRPr="00BA64AF" w:rsidRDefault="00811D45" w:rsidP="00BA64AF">
      <w:pPr>
        <w:spacing w:after="0" w:line="240" w:lineRule="auto"/>
        <w:jc w:val="center"/>
        <w:outlineLvl w:val="0"/>
        <w:rPr>
          <w:rFonts w:ascii="Aptos" w:hAnsi="Aptos" w:cs="Arial"/>
          <w:b/>
          <w:sz w:val="32"/>
          <w:szCs w:val="32"/>
        </w:rPr>
      </w:pPr>
      <w:r w:rsidRPr="00BA64AF">
        <w:rPr>
          <w:rFonts w:ascii="Aptos" w:hAnsi="Aptos" w:cs="Arial"/>
          <w:b/>
          <w:sz w:val="32"/>
          <w:szCs w:val="32"/>
        </w:rPr>
        <w:t>University of Nebraska-Lincoln</w:t>
      </w:r>
    </w:p>
    <w:p w14:paraId="055DB253" w14:textId="78AD7A25" w:rsidR="0011362B" w:rsidRPr="00BA64AF" w:rsidRDefault="008B7537" w:rsidP="00BA64AF">
      <w:pPr>
        <w:spacing w:after="0" w:line="240" w:lineRule="auto"/>
        <w:jc w:val="center"/>
        <w:rPr>
          <w:rFonts w:ascii="Aptos" w:hAnsi="Aptos" w:cs="Arial"/>
          <w:b/>
          <w:sz w:val="32"/>
          <w:szCs w:val="32"/>
        </w:rPr>
      </w:pPr>
      <w:r w:rsidRPr="00BA64AF">
        <w:rPr>
          <w:rFonts w:ascii="Aptos" w:hAnsi="Aptos" w:cs="Arial"/>
          <w:b/>
          <w:sz w:val="32"/>
          <w:szCs w:val="32"/>
        </w:rPr>
        <w:t>Facilities, Equipment, and Other Resources</w:t>
      </w:r>
    </w:p>
    <w:p w14:paraId="6CA3F85C" w14:textId="63FE8E8F" w:rsidR="008F038A" w:rsidRPr="00F97DFC" w:rsidRDefault="00E1192A" w:rsidP="00BA64AF">
      <w:pPr>
        <w:spacing w:before="40" w:after="40" w:line="240" w:lineRule="auto"/>
        <w:rPr>
          <w:rFonts w:ascii="Aptos" w:hAnsi="Aptos"/>
        </w:rPr>
      </w:pPr>
      <w:r w:rsidRPr="00F97DFC">
        <w:rPr>
          <w:rFonts w:ascii="Aptos" w:eastAsia="Arial" w:hAnsi="Aptos" w:cs="Arial"/>
          <w:sz w:val="18"/>
          <w:szCs w:val="18"/>
          <w:highlight w:val="yellow"/>
        </w:rPr>
        <w:t xml:space="preserve">[This document provides information about resources, programs, and other institutional supports available to </w:t>
      </w:r>
      <w:r w:rsidR="66B6BE93" w:rsidRPr="00F97DFC">
        <w:rPr>
          <w:rFonts w:ascii="Aptos" w:eastAsia="Arial" w:hAnsi="Aptos" w:cs="Arial"/>
          <w:sz w:val="18"/>
          <w:szCs w:val="18"/>
          <w:highlight w:val="yellow"/>
        </w:rPr>
        <w:t>UNL faculty, staff, and</w:t>
      </w:r>
      <w:r w:rsidRPr="00F97DFC">
        <w:rPr>
          <w:rFonts w:ascii="Aptos" w:eastAsia="Arial" w:hAnsi="Aptos" w:cs="Arial"/>
          <w:sz w:val="18"/>
          <w:szCs w:val="18"/>
          <w:highlight w:val="yellow"/>
        </w:rPr>
        <w:t xml:space="preserve">/or administrators to support their research and scholarly and creative activity. Including relevant information about these resources in grant proposals may be helpful when it is necessary to describe the institutional environment or provide evidence of institutional investment in the success of principal investigators or </w:t>
      </w:r>
      <w:r w:rsidR="66B6BE93" w:rsidRPr="00F97DFC">
        <w:rPr>
          <w:rFonts w:ascii="Aptos" w:eastAsia="Arial" w:hAnsi="Aptos" w:cs="Arial"/>
          <w:sz w:val="18"/>
          <w:szCs w:val="18"/>
          <w:highlight w:val="yellow"/>
        </w:rPr>
        <w:t>teams.</w:t>
      </w:r>
      <w:r w:rsidRPr="00F97DFC">
        <w:rPr>
          <w:rFonts w:ascii="Aptos" w:eastAsia="Arial" w:hAnsi="Aptos" w:cs="Arial"/>
          <w:sz w:val="18"/>
          <w:szCs w:val="18"/>
          <w:highlight w:val="yellow"/>
        </w:rPr>
        <w:t xml:space="preserve"> Please note that only institutional </w:t>
      </w:r>
      <w:proofErr w:type="gramStart"/>
      <w:r w:rsidRPr="00F97DFC">
        <w:rPr>
          <w:rFonts w:ascii="Aptos" w:eastAsia="Arial" w:hAnsi="Aptos" w:cs="Arial"/>
          <w:sz w:val="18"/>
          <w:szCs w:val="18"/>
          <w:highlight w:val="yellow"/>
        </w:rPr>
        <w:t>supports</w:t>
      </w:r>
      <w:proofErr w:type="gramEnd"/>
      <w:r w:rsidRPr="00F97DFC">
        <w:rPr>
          <w:rFonts w:ascii="Aptos" w:eastAsia="Arial" w:hAnsi="Aptos" w:cs="Arial"/>
          <w:sz w:val="18"/>
          <w:szCs w:val="18"/>
          <w:highlight w:val="yellow"/>
        </w:rPr>
        <w:t xml:space="preserve"> directly relevant to a proposed project should be included in the Facilities, Equipment, and Other Resources document of a grant proposal. Investigators are encouraged to modify and/or condense the below descriptions to highlight key points most relevant to a specific proposal.</w:t>
      </w:r>
      <w:r w:rsidR="008F038A" w:rsidRPr="00F97DFC">
        <w:rPr>
          <w:rFonts w:ascii="Aptos" w:eastAsia="Arial" w:hAnsi="Aptos" w:cs="Arial"/>
          <w:sz w:val="18"/>
          <w:szCs w:val="18"/>
          <w:highlight w:val="yellow"/>
        </w:rPr>
        <w:t>]</w:t>
      </w:r>
    </w:p>
    <w:p w14:paraId="6171290F" w14:textId="2B62892B" w:rsidR="00811D45" w:rsidRPr="00F97DFC" w:rsidRDefault="00811D45" w:rsidP="00BA64AF">
      <w:pPr>
        <w:pBdr>
          <w:bottom w:val="single" w:sz="4" w:space="1" w:color="auto"/>
        </w:pBdr>
        <w:spacing w:before="40" w:after="40" w:line="240" w:lineRule="auto"/>
        <w:rPr>
          <w:rFonts w:ascii="Aptos" w:hAnsi="Aptos"/>
        </w:rPr>
      </w:pPr>
      <w:r w:rsidRPr="00F97DFC">
        <w:rPr>
          <w:rFonts w:ascii="Aptos" w:eastAsia="Arial" w:hAnsi="Aptos" w:cs="Arial"/>
          <w:b/>
          <w:sz w:val="30"/>
          <w:szCs w:val="30"/>
        </w:rPr>
        <w:t>Institutional Environment</w:t>
      </w:r>
    </w:p>
    <w:p w14:paraId="05F8A886" w14:textId="3E3710E2" w:rsidR="00811D45" w:rsidRPr="00F97DFC" w:rsidRDefault="00811D45" w:rsidP="00BA64AF">
      <w:pPr>
        <w:spacing w:before="40" w:after="120" w:line="240" w:lineRule="auto"/>
        <w:rPr>
          <w:rFonts w:ascii="Aptos" w:hAnsi="Aptos"/>
        </w:rPr>
      </w:pPr>
      <w:r w:rsidRPr="00F97DFC">
        <w:rPr>
          <w:rFonts w:ascii="Aptos" w:eastAsia="Arial" w:hAnsi="Aptos" w:cs="Arial"/>
        </w:rPr>
        <w:t>The University of Nebraska-Lincoln, Nebraska’s comprehensive research institution, is recognized by the Carnegie Foundation within i</w:t>
      </w:r>
      <w:r w:rsidR="000D046C" w:rsidRPr="00F97DFC">
        <w:rPr>
          <w:rFonts w:ascii="Aptos" w:eastAsia="Arial" w:hAnsi="Aptos" w:cs="Arial"/>
        </w:rPr>
        <w:t>ts “Research Universities (</w:t>
      </w:r>
      <w:r w:rsidRPr="00F97DFC">
        <w:rPr>
          <w:rFonts w:ascii="Aptos" w:eastAsia="Arial" w:hAnsi="Aptos" w:cs="Arial"/>
        </w:rPr>
        <w:t>high</w:t>
      </w:r>
      <w:r w:rsidR="000D046C" w:rsidRPr="00F97DFC">
        <w:rPr>
          <w:rFonts w:ascii="Aptos" w:eastAsia="Arial" w:hAnsi="Aptos" w:cs="Arial"/>
        </w:rPr>
        <w:t>est</w:t>
      </w:r>
      <w:r w:rsidRPr="00F97DFC">
        <w:rPr>
          <w:rFonts w:ascii="Aptos" w:eastAsia="Arial" w:hAnsi="Aptos" w:cs="Arial"/>
        </w:rPr>
        <w:t xml:space="preserve"> research activity)” category and is a member of the Big Ten Academic Alliance. As a land-grant university, a wide array of academic, research, and outreach programs are available, including those in agriculture</w:t>
      </w:r>
      <w:r w:rsidR="004700F8" w:rsidRPr="00F97DFC">
        <w:rPr>
          <w:rFonts w:ascii="Aptos" w:eastAsia="Arial" w:hAnsi="Aptos" w:cs="Arial"/>
        </w:rPr>
        <w:t>,</w:t>
      </w:r>
      <w:r w:rsidRPr="00F97DFC">
        <w:rPr>
          <w:rFonts w:ascii="Aptos" w:eastAsia="Arial" w:hAnsi="Aptos" w:cs="Arial"/>
        </w:rPr>
        <w:t xml:space="preserve"> architecture</w:t>
      </w:r>
      <w:r w:rsidR="004700F8" w:rsidRPr="00F97DFC">
        <w:rPr>
          <w:rFonts w:ascii="Aptos" w:eastAsia="Arial" w:hAnsi="Aptos" w:cs="Arial"/>
        </w:rPr>
        <w:t>,</w:t>
      </w:r>
      <w:r w:rsidRPr="00F97DFC">
        <w:rPr>
          <w:rFonts w:ascii="Aptos" w:eastAsia="Arial" w:hAnsi="Aptos" w:cs="Arial"/>
        </w:rPr>
        <w:t xml:space="preserve"> business</w:t>
      </w:r>
      <w:r w:rsidR="004700F8" w:rsidRPr="00F97DFC">
        <w:rPr>
          <w:rFonts w:ascii="Aptos" w:eastAsia="Arial" w:hAnsi="Aptos" w:cs="Arial"/>
        </w:rPr>
        <w:t>,</w:t>
      </w:r>
      <w:r w:rsidRPr="00F97DFC">
        <w:rPr>
          <w:rFonts w:ascii="Aptos" w:eastAsia="Arial" w:hAnsi="Aptos" w:cs="Arial"/>
        </w:rPr>
        <w:t xml:space="preserve"> education</w:t>
      </w:r>
      <w:r w:rsidR="004700F8" w:rsidRPr="00F97DFC">
        <w:rPr>
          <w:rFonts w:ascii="Aptos" w:eastAsia="Arial" w:hAnsi="Aptos" w:cs="Arial"/>
        </w:rPr>
        <w:t>,</w:t>
      </w:r>
      <w:r w:rsidRPr="00F97DFC">
        <w:rPr>
          <w:rFonts w:ascii="Aptos" w:eastAsia="Arial" w:hAnsi="Aptos" w:cs="Arial"/>
        </w:rPr>
        <w:t xml:space="preserve"> engineering</w:t>
      </w:r>
      <w:r w:rsidR="004700F8" w:rsidRPr="00F97DFC">
        <w:rPr>
          <w:rFonts w:ascii="Aptos" w:eastAsia="Arial" w:hAnsi="Aptos" w:cs="Arial"/>
        </w:rPr>
        <w:t>,</w:t>
      </w:r>
      <w:r w:rsidRPr="00F97DFC">
        <w:rPr>
          <w:rFonts w:ascii="Aptos" w:eastAsia="Arial" w:hAnsi="Aptos" w:cs="Arial"/>
        </w:rPr>
        <w:t xml:space="preserve"> fine and performing arts</w:t>
      </w:r>
      <w:r w:rsidR="004700F8" w:rsidRPr="00F97DFC">
        <w:rPr>
          <w:rFonts w:ascii="Aptos" w:eastAsia="Arial" w:hAnsi="Aptos" w:cs="Arial"/>
        </w:rPr>
        <w:t>,</w:t>
      </w:r>
      <w:r w:rsidRPr="00F97DFC">
        <w:rPr>
          <w:rFonts w:ascii="Aptos" w:eastAsia="Arial" w:hAnsi="Aptos" w:cs="Arial"/>
        </w:rPr>
        <w:t xml:space="preserve"> humanities</w:t>
      </w:r>
      <w:r w:rsidR="004700F8" w:rsidRPr="00F97DFC">
        <w:rPr>
          <w:rFonts w:ascii="Aptos" w:eastAsia="Arial" w:hAnsi="Aptos" w:cs="Arial"/>
        </w:rPr>
        <w:t>,</w:t>
      </w:r>
      <w:r w:rsidRPr="00F97DFC">
        <w:rPr>
          <w:rFonts w:ascii="Aptos" w:eastAsia="Arial" w:hAnsi="Aptos" w:cs="Arial"/>
        </w:rPr>
        <w:t xml:space="preserve"> human resources and family sciences</w:t>
      </w:r>
      <w:r w:rsidR="004700F8" w:rsidRPr="00F97DFC">
        <w:rPr>
          <w:rFonts w:ascii="Aptos" w:eastAsia="Arial" w:hAnsi="Aptos" w:cs="Arial"/>
        </w:rPr>
        <w:t>,</w:t>
      </w:r>
      <w:r w:rsidRPr="00F97DFC">
        <w:rPr>
          <w:rFonts w:ascii="Aptos" w:eastAsia="Arial" w:hAnsi="Aptos" w:cs="Arial"/>
        </w:rPr>
        <w:t xml:space="preserve"> journalism and mass communications</w:t>
      </w:r>
      <w:r w:rsidR="004700F8" w:rsidRPr="00F97DFC">
        <w:rPr>
          <w:rFonts w:ascii="Aptos" w:eastAsia="Arial" w:hAnsi="Aptos" w:cs="Arial"/>
        </w:rPr>
        <w:t>,</w:t>
      </w:r>
      <w:r w:rsidRPr="00F97DFC">
        <w:rPr>
          <w:rFonts w:ascii="Aptos" w:eastAsia="Arial" w:hAnsi="Aptos" w:cs="Arial"/>
        </w:rPr>
        <w:t xml:space="preserve"> law</w:t>
      </w:r>
      <w:r w:rsidR="004700F8" w:rsidRPr="00F97DFC">
        <w:rPr>
          <w:rFonts w:ascii="Aptos" w:eastAsia="Arial" w:hAnsi="Aptos" w:cs="Arial"/>
        </w:rPr>
        <w:t>,</w:t>
      </w:r>
      <w:r w:rsidRPr="00F97DFC">
        <w:rPr>
          <w:rFonts w:ascii="Aptos" w:eastAsia="Arial" w:hAnsi="Aptos" w:cs="Arial"/>
        </w:rPr>
        <w:t xml:space="preserve"> life and physical sciences</w:t>
      </w:r>
      <w:r w:rsidR="004700F8" w:rsidRPr="00F97DFC">
        <w:rPr>
          <w:rFonts w:ascii="Aptos" w:eastAsia="Arial" w:hAnsi="Aptos" w:cs="Arial"/>
        </w:rPr>
        <w:t>,</w:t>
      </w:r>
      <w:r w:rsidRPr="00F97DFC">
        <w:rPr>
          <w:rFonts w:ascii="Aptos" w:eastAsia="Arial" w:hAnsi="Aptos" w:cs="Arial"/>
        </w:rPr>
        <w:t xml:space="preserve"> and natural resources.</w:t>
      </w:r>
      <w:r w:rsidR="006B546C">
        <w:rPr>
          <w:rFonts w:ascii="Aptos" w:eastAsia="Arial" w:hAnsi="Aptos" w:cs="Arial"/>
        </w:rPr>
        <w:t xml:space="preserve"> </w:t>
      </w:r>
      <w:r w:rsidR="00343075">
        <w:rPr>
          <w:rFonts w:ascii="Aptos" w:eastAsia="Arial" w:hAnsi="Aptos" w:cs="Arial"/>
        </w:rPr>
        <w:t>Notably</w:t>
      </w:r>
      <w:r w:rsidR="006B546C">
        <w:rPr>
          <w:rFonts w:ascii="Aptos" w:eastAsia="Arial" w:hAnsi="Aptos" w:cs="Arial"/>
        </w:rPr>
        <w:t xml:space="preserve">, </w:t>
      </w:r>
      <w:r w:rsidR="00405DE3">
        <w:rPr>
          <w:rFonts w:ascii="Aptos" w:eastAsia="Arial" w:hAnsi="Aptos" w:cs="Arial"/>
        </w:rPr>
        <w:t>the university</w:t>
      </w:r>
      <w:r w:rsidR="006B546C">
        <w:rPr>
          <w:rFonts w:ascii="Aptos" w:eastAsia="Arial" w:hAnsi="Aptos" w:cs="Arial"/>
        </w:rPr>
        <w:t>’s agricultural and natural resources programs rank in the top 10% among nearly 500 institutions worldwide, according to QS World University rankings.</w:t>
      </w:r>
      <w:r w:rsidRPr="00F97DFC">
        <w:rPr>
          <w:rFonts w:ascii="Aptos" w:eastAsia="Arial" w:hAnsi="Aptos" w:cs="Arial"/>
        </w:rPr>
        <w:t xml:space="preserve"> </w:t>
      </w:r>
      <w:r w:rsidR="66B6BE93" w:rsidRPr="00F97DFC">
        <w:rPr>
          <w:rFonts w:ascii="Aptos" w:eastAsia="Arial" w:hAnsi="Aptos" w:cs="Arial"/>
        </w:rPr>
        <w:t>In 202</w:t>
      </w:r>
      <w:r w:rsidR="00FE627F" w:rsidRPr="00F97DFC">
        <w:rPr>
          <w:rFonts w:ascii="Aptos" w:eastAsia="Arial" w:hAnsi="Aptos" w:cs="Arial"/>
        </w:rPr>
        <w:t>4</w:t>
      </w:r>
      <w:r w:rsidR="66B6BE93" w:rsidRPr="00F97DFC">
        <w:rPr>
          <w:rFonts w:ascii="Aptos" w:eastAsia="Arial" w:hAnsi="Aptos" w:cs="Arial"/>
        </w:rPr>
        <w:t>-202</w:t>
      </w:r>
      <w:r w:rsidR="00FE627F" w:rsidRPr="00F97DFC">
        <w:rPr>
          <w:rFonts w:ascii="Aptos" w:eastAsia="Arial" w:hAnsi="Aptos" w:cs="Arial"/>
        </w:rPr>
        <w:t>5</w:t>
      </w:r>
      <w:r w:rsidR="66B6BE93" w:rsidRPr="00F97DFC">
        <w:rPr>
          <w:rFonts w:ascii="Aptos" w:eastAsia="Arial" w:hAnsi="Aptos" w:cs="Arial"/>
        </w:rPr>
        <w:t xml:space="preserve">, </w:t>
      </w:r>
      <w:r w:rsidR="00C160CD">
        <w:rPr>
          <w:rFonts w:ascii="Aptos" w:eastAsia="Arial" w:hAnsi="Aptos" w:cs="Arial"/>
        </w:rPr>
        <w:t>the university</w:t>
      </w:r>
      <w:r w:rsidR="66B6BE93" w:rsidRPr="00F97DFC">
        <w:rPr>
          <w:rFonts w:ascii="Aptos" w:eastAsia="Arial" w:hAnsi="Aptos" w:cs="Arial"/>
        </w:rPr>
        <w:t xml:space="preserve"> granted 4,0</w:t>
      </w:r>
      <w:r w:rsidR="00B4438F" w:rsidRPr="00F97DFC">
        <w:rPr>
          <w:rFonts w:ascii="Aptos" w:eastAsia="Arial" w:hAnsi="Aptos" w:cs="Arial"/>
        </w:rPr>
        <w:t>69</w:t>
      </w:r>
      <w:r w:rsidR="66B6BE93" w:rsidRPr="00F97DFC">
        <w:rPr>
          <w:rFonts w:ascii="Aptos" w:eastAsia="Arial" w:hAnsi="Aptos" w:cs="Arial"/>
        </w:rPr>
        <w:t xml:space="preserve"> undergraduate degrees, 8</w:t>
      </w:r>
      <w:r w:rsidR="00B4438F" w:rsidRPr="00F97DFC">
        <w:rPr>
          <w:rFonts w:ascii="Aptos" w:eastAsia="Arial" w:hAnsi="Aptos" w:cs="Arial"/>
        </w:rPr>
        <w:t>68</w:t>
      </w:r>
      <w:r w:rsidR="66B6BE93" w:rsidRPr="00F97DFC">
        <w:rPr>
          <w:rFonts w:ascii="Aptos" w:eastAsia="Arial" w:hAnsi="Aptos" w:cs="Arial"/>
        </w:rPr>
        <w:t xml:space="preserve"> master’s degrees, and 2</w:t>
      </w:r>
      <w:r w:rsidR="00B4438F" w:rsidRPr="00F97DFC">
        <w:rPr>
          <w:rFonts w:ascii="Aptos" w:eastAsia="Arial" w:hAnsi="Aptos" w:cs="Arial"/>
        </w:rPr>
        <w:t>88</w:t>
      </w:r>
      <w:r w:rsidR="66B6BE93" w:rsidRPr="00F97DFC">
        <w:rPr>
          <w:rFonts w:ascii="Aptos" w:eastAsia="Arial" w:hAnsi="Aptos" w:cs="Arial"/>
        </w:rPr>
        <w:t xml:space="preserve"> doctoral degrees. In fall 202</w:t>
      </w:r>
      <w:r w:rsidR="00FE627F" w:rsidRPr="00F97DFC">
        <w:rPr>
          <w:rFonts w:ascii="Aptos" w:eastAsia="Arial" w:hAnsi="Aptos" w:cs="Arial"/>
        </w:rPr>
        <w:t>5</w:t>
      </w:r>
      <w:r w:rsidR="66B6BE93" w:rsidRPr="00F97DFC">
        <w:rPr>
          <w:rFonts w:ascii="Aptos" w:eastAsia="Arial" w:hAnsi="Aptos" w:cs="Arial"/>
        </w:rPr>
        <w:t>, total enrollment was 23,9</w:t>
      </w:r>
      <w:r w:rsidR="00FE627F" w:rsidRPr="00F97DFC">
        <w:rPr>
          <w:rFonts w:ascii="Aptos" w:eastAsia="Arial" w:hAnsi="Aptos" w:cs="Arial"/>
        </w:rPr>
        <w:t>54</w:t>
      </w:r>
      <w:r w:rsidR="66B6BE93" w:rsidRPr="00F97DFC">
        <w:rPr>
          <w:rFonts w:ascii="Aptos" w:eastAsia="Arial" w:hAnsi="Aptos" w:cs="Arial"/>
        </w:rPr>
        <w:t xml:space="preserve"> students, including 19,3</w:t>
      </w:r>
      <w:r w:rsidR="00FE627F" w:rsidRPr="00F97DFC">
        <w:rPr>
          <w:rFonts w:ascii="Aptos" w:eastAsia="Arial" w:hAnsi="Aptos" w:cs="Arial"/>
        </w:rPr>
        <w:t>76</w:t>
      </w:r>
      <w:r w:rsidR="66B6BE93" w:rsidRPr="00F97DFC">
        <w:rPr>
          <w:rFonts w:ascii="Aptos" w:eastAsia="Arial" w:hAnsi="Aptos" w:cs="Arial"/>
        </w:rPr>
        <w:t xml:space="preserve"> undergraduate students</w:t>
      </w:r>
      <w:r w:rsidR="00FE627F" w:rsidRPr="00F97DFC">
        <w:rPr>
          <w:rFonts w:ascii="Aptos" w:eastAsia="Arial" w:hAnsi="Aptos" w:cs="Arial"/>
        </w:rPr>
        <w:t>, 3</w:t>
      </w:r>
      <w:r w:rsidR="66B6BE93" w:rsidRPr="00F97DFC">
        <w:rPr>
          <w:rFonts w:ascii="Aptos" w:eastAsia="Arial" w:hAnsi="Aptos" w:cs="Arial"/>
        </w:rPr>
        <w:t>,</w:t>
      </w:r>
      <w:r w:rsidR="00FE627F" w:rsidRPr="00F97DFC">
        <w:rPr>
          <w:rFonts w:ascii="Aptos" w:eastAsia="Arial" w:hAnsi="Aptos" w:cs="Arial"/>
        </w:rPr>
        <w:t>961</w:t>
      </w:r>
      <w:r w:rsidR="00DD6DA9" w:rsidRPr="00F97DFC">
        <w:rPr>
          <w:rFonts w:ascii="Aptos" w:eastAsia="Arial" w:hAnsi="Aptos" w:cs="Arial"/>
        </w:rPr>
        <w:t xml:space="preserve"> graduate students</w:t>
      </w:r>
      <w:r w:rsidR="00FE627F" w:rsidRPr="00F97DFC">
        <w:rPr>
          <w:rFonts w:ascii="Aptos" w:eastAsia="Arial" w:hAnsi="Aptos" w:cs="Arial"/>
        </w:rPr>
        <w:t>, and 617 professional students</w:t>
      </w:r>
      <w:r w:rsidR="00DD6DA9" w:rsidRPr="00F97DFC">
        <w:rPr>
          <w:rFonts w:ascii="Aptos" w:eastAsia="Arial" w:hAnsi="Aptos" w:cs="Arial"/>
        </w:rPr>
        <w:t>.</w:t>
      </w:r>
      <w:r w:rsidR="009A646A">
        <w:rPr>
          <w:rFonts w:ascii="Aptos" w:eastAsia="Arial" w:hAnsi="Aptos" w:cs="Arial"/>
        </w:rPr>
        <w:t xml:space="preserve"> </w:t>
      </w:r>
    </w:p>
    <w:p w14:paraId="2DA03152" w14:textId="0273FD06" w:rsidR="00203B1F" w:rsidRPr="00F97DFC" w:rsidRDefault="66B6BE93" w:rsidP="00DE65D4">
      <w:pPr>
        <w:spacing w:before="120" w:after="120" w:line="240" w:lineRule="auto"/>
        <w:rPr>
          <w:rFonts w:ascii="Aptos" w:hAnsi="Aptos"/>
        </w:rPr>
      </w:pPr>
      <w:r w:rsidRPr="00F97DFC">
        <w:rPr>
          <w:rFonts w:ascii="Aptos" w:eastAsia="Arial" w:hAnsi="Aptos" w:cs="Arial"/>
        </w:rPr>
        <w:t>In FY202</w:t>
      </w:r>
      <w:r w:rsidR="00C55570">
        <w:rPr>
          <w:rFonts w:ascii="Aptos" w:eastAsia="Arial" w:hAnsi="Aptos" w:cs="Arial"/>
        </w:rPr>
        <w:t>4</w:t>
      </w:r>
      <w:r w:rsidRPr="00F97DFC">
        <w:rPr>
          <w:rFonts w:ascii="Aptos" w:eastAsia="Arial" w:hAnsi="Aptos" w:cs="Arial"/>
        </w:rPr>
        <w:t xml:space="preserve">, </w:t>
      </w:r>
      <w:r w:rsidR="00C160CD">
        <w:rPr>
          <w:rFonts w:ascii="Aptos" w:eastAsia="Arial" w:hAnsi="Aptos" w:cs="Arial"/>
        </w:rPr>
        <w:t xml:space="preserve">the </w:t>
      </w:r>
      <w:r w:rsidR="00BC148E">
        <w:rPr>
          <w:rFonts w:ascii="Aptos" w:eastAsia="Arial" w:hAnsi="Aptos" w:cs="Arial"/>
        </w:rPr>
        <w:t xml:space="preserve">University of Nebraska Office of the President, </w:t>
      </w:r>
      <w:r w:rsidR="00C160CD">
        <w:rPr>
          <w:rFonts w:ascii="Aptos" w:eastAsia="Arial" w:hAnsi="Aptos" w:cs="Arial"/>
        </w:rPr>
        <w:t>University of Nebraska-Lincoln</w:t>
      </w:r>
      <w:r w:rsidR="002D06F6">
        <w:rPr>
          <w:rFonts w:ascii="Aptos" w:eastAsia="Arial" w:hAnsi="Aptos" w:cs="Arial"/>
        </w:rPr>
        <w:t>,</w:t>
      </w:r>
      <w:r w:rsidRPr="00F97DFC">
        <w:rPr>
          <w:rFonts w:ascii="Aptos" w:eastAsia="Arial" w:hAnsi="Aptos" w:cs="Arial"/>
        </w:rPr>
        <w:t xml:space="preserve"> </w:t>
      </w:r>
      <w:r w:rsidR="00BC148E">
        <w:rPr>
          <w:rFonts w:ascii="Aptos" w:eastAsia="Arial" w:hAnsi="Aptos" w:cs="Arial"/>
        </w:rPr>
        <w:t xml:space="preserve">and </w:t>
      </w:r>
      <w:r w:rsidRPr="00F97DFC">
        <w:rPr>
          <w:rFonts w:ascii="Aptos" w:eastAsia="Arial" w:hAnsi="Aptos" w:cs="Arial"/>
        </w:rPr>
        <w:t>University of Nebraska Medical Center</w:t>
      </w:r>
      <w:r w:rsidR="00BC148E">
        <w:rPr>
          <w:rFonts w:ascii="Aptos" w:eastAsia="Arial" w:hAnsi="Aptos" w:cs="Arial"/>
        </w:rPr>
        <w:t xml:space="preserve">’s </w:t>
      </w:r>
      <w:r w:rsidRPr="00F97DFC">
        <w:rPr>
          <w:rFonts w:ascii="Aptos" w:eastAsia="Arial" w:hAnsi="Aptos" w:cs="Arial"/>
        </w:rPr>
        <w:t xml:space="preserve">combined research expenditures </w:t>
      </w:r>
      <w:r w:rsidR="00BC148E">
        <w:rPr>
          <w:rFonts w:ascii="Aptos" w:eastAsia="Arial" w:hAnsi="Aptos" w:cs="Arial"/>
        </w:rPr>
        <w:t>totaled</w:t>
      </w:r>
      <w:r w:rsidRPr="00F97DFC">
        <w:rPr>
          <w:rFonts w:ascii="Aptos" w:eastAsia="Arial" w:hAnsi="Aptos" w:cs="Arial"/>
        </w:rPr>
        <w:t xml:space="preserve"> $6</w:t>
      </w:r>
      <w:r w:rsidR="00B862FD">
        <w:rPr>
          <w:rFonts w:ascii="Aptos" w:eastAsia="Arial" w:hAnsi="Aptos" w:cs="Arial"/>
        </w:rPr>
        <w:t>57</w:t>
      </w:r>
      <w:r w:rsidRPr="00F97DFC">
        <w:rPr>
          <w:rFonts w:ascii="Aptos" w:eastAsia="Arial" w:hAnsi="Aptos" w:cs="Arial"/>
        </w:rPr>
        <w:t xml:space="preserve"> million, and faculty are managing an impressive number of large grants. These include “EQUATE: Emergent Quantum Materials and Technologies,” a $20 million effort funded by the National Science Foundation that advances scientific discoveries in the design, synthesis, growth, and use of materials and systems with large-scale quantum properties; “B5: Bigger Better Brassicaceae Biofuels and Bioproducts,” a $12 million award from the Department of Energy to </w:t>
      </w:r>
      <w:r w:rsidRPr="00F97DFC">
        <w:rPr>
          <w:rFonts w:ascii="Aptos" w:eastAsia="Roboto" w:hAnsi="Aptos" w:cs="Arial"/>
          <w:color w:val="000000" w:themeColor="text1"/>
        </w:rPr>
        <w:t>address the need for sustainable liquid fuels and oils of defined structures</w:t>
      </w:r>
      <w:r w:rsidRPr="00F97DFC">
        <w:rPr>
          <w:rFonts w:ascii="Aptos" w:eastAsia="Arial" w:hAnsi="Aptos" w:cs="Arial"/>
        </w:rPr>
        <w:t>; and three National Institutes of Health Centers of Biomedical Research Excellence: the Nebraska Center for the Prevention of Obesity Diseases through Dietary Molecules; the Rural Drug Addi</w:t>
      </w:r>
      <w:r w:rsidR="00B42256">
        <w:rPr>
          <w:rFonts w:ascii="Aptos" w:eastAsia="Arial" w:hAnsi="Aptos" w:cs="Arial"/>
        </w:rPr>
        <w:t>ction</w:t>
      </w:r>
      <w:r w:rsidRPr="00F97DFC">
        <w:rPr>
          <w:rFonts w:ascii="Aptos" w:eastAsia="Arial" w:hAnsi="Aptos" w:cs="Arial"/>
        </w:rPr>
        <w:t xml:space="preserve"> Research Center; and the Nebraska Center for Integrated Biomolecular Communication. Furthermore, with a $51 million investment from </w:t>
      </w:r>
      <w:r w:rsidR="00C160CD">
        <w:rPr>
          <w:rFonts w:ascii="Aptos" w:eastAsia="Arial" w:hAnsi="Aptos" w:cs="Arial"/>
        </w:rPr>
        <w:t>the National Science Foundation</w:t>
      </w:r>
      <w:r w:rsidRPr="00F97DFC">
        <w:rPr>
          <w:rFonts w:ascii="Aptos" w:eastAsia="Arial" w:hAnsi="Aptos" w:cs="Arial"/>
        </w:rPr>
        <w:t xml:space="preserve">, </w:t>
      </w:r>
      <w:r w:rsidR="00C160CD">
        <w:rPr>
          <w:rFonts w:ascii="Aptos" w:eastAsia="Arial" w:hAnsi="Aptos" w:cs="Arial"/>
        </w:rPr>
        <w:t xml:space="preserve">the </w:t>
      </w:r>
      <w:r w:rsidR="001E0158">
        <w:rPr>
          <w:rFonts w:ascii="Aptos" w:eastAsia="Arial" w:hAnsi="Aptos" w:cs="Arial"/>
        </w:rPr>
        <w:t>university</w:t>
      </w:r>
      <w:r w:rsidRPr="00F97DFC">
        <w:rPr>
          <w:rFonts w:ascii="Aptos" w:eastAsia="Arial" w:hAnsi="Aptos" w:cs="Arial"/>
        </w:rPr>
        <w:t xml:space="preserve"> leads the N</w:t>
      </w:r>
      <w:r w:rsidR="00C160CD">
        <w:rPr>
          <w:rFonts w:ascii="Aptos" w:eastAsia="Arial" w:hAnsi="Aptos" w:cs="Arial"/>
        </w:rPr>
        <w:t>ational Science Foundation</w:t>
      </w:r>
      <w:r w:rsidRPr="00F97DFC">
        <w:rPr>
          <w:rFonts w:ascii="Aptos" w:eastAsia="Arial" w:hAnsi="Aptos" w:cs="Arial"/>
        </w:rPr>
        <w:t>-funded portion of the U.S. Compact Muon Solenoid Operations Program at CERN’s Large Hadron Collider, the world’s largest, most powerful particle accelerator, located in Switzerland.</w:t>
      </w:r>
    </w:p>
    <w:p w14:paraId="496A6737" w14:textId="18028FEC" w:rsidR="00203B1F" w:rsidRPr="00F97DFC" w:rsidRDefault="00C160CD" w:rsidP="00DE65D4">
      <w:pPr>
        <w:spacing w:before="120" w:after="120" w:line="240" w:lineRule="auto"/>
        <w:rPr>
          <w:rFonts w:ascii="Aptos" w:hAnsi="Aptos" w:cs="Arial"/>
        </w:rPr>
      </w:pPr>
      <w:r>
        <w:rPr>
          <w:rFonts w:ascii="Aptos" w:eastAsia="Arial" w:hAnsi="Aptos" w:cs="Arial"/>
        </w:rPr>
        <w:t>The university</w:t>
      </w:r>
      <w:r w:rsidR="66B6BE93" w:rsidRPr="00F97DFC">
        <w:rPr>
          <w:rFonts w:ascii="Aptos" w:eastAsia="Arial" w:hAnsi="Aptos" w:cs="Arial"/>
        </w:rPr>
        <w:t xml:space="preserve"> also participates</w:t>
      </w:r>
      <w:r w:rsidR="00811D45" w:rsidRPr="00F97DFC">
        <w:rPr>
          <w:rFonts w:ascii="Aptos" w:eastAsia="Arial" w:hAnsi="Aptos" w:cs="Arial"/>
        </w:rPr>
        <w:t xml:space="preserve"> in the National Strategic Research Institute</w:t>
      </w:r>
      <w:r w:rsidR="66B6BE93" w:rsidRPr="00F97DFC">
        <w:rPr>
          <w:rFonts w:ascii="Aptos" w:eastAsia="Arial" w:hAnsi="Aptos" w:cs="Arial"/>
        </w:rPr>
        <w:t>—</w:t>
      </w:r>
      <w:r w:rsidR="00811D45" w:rsidRPr="00F97DFC">
        <w:rPr>
          <w:rFonts w:ascii="Aptos" w:eastAsia="Arial" w:hAnsi="Aptos" w:cs="Arial"/>
        </w:rPr>
        <w:t>a long-term collaboration between the University of Nebraska and U</w:t>
      </w:r>
      <w:r w:rsidR="003F5971" w:rsidRPr="00F97DFC">
        <w:rPr>
          <w:rFonts w:ascii="Aptos" w:eastAsia="Arial" w:hAnsi="Aptos" w:cs="Arial"/>
        </w:rPr>
        <w:t>.</w:t>
      </w:r>
      <w:r w:rsidR="00811D45" w:rsidRPr="00F97DFC">
        <w:rPr>
          <w:rFonts w:ascii="Aptos" w:eastAsia="Arial" w:hAnsi="Aptos" w:cs="Arial"/>
        </w:rPr>
        <w:t>S</w:t>
      </w:r>
      <w:r w:rsidR="003F5971" w:rsidRPr="00F97DFC">
        <w:rPr>
          <w:rFonts w:ascii="Aptos" w:eastAsia="Arial" w:hAnsi="Aptos" w:cs="Arial"/>
        </w:rPr>
        <w:t>.</w:t>
      </w:r>
      <w:r w:rsidR="00811D45" w:rsidRPr="00F97DFC">
        <w:rPr>
          <w:rFonts w:ascii="Aptos" w:eastAsia="Arial" w:hAnsi="Aptos" w:cs="Arial"/>
        </w:rPr>
        <w:t xml:space="preserve"> Strategic Command </w:t>
      </w:r>
      <w:r w:rsidR="66B6BE93" w:rsidRPr="00F97DFC">
        <w:rPr>
          <w:rFonts w:ascii="Aptos" w:eastAsia="Arial" w:hAnsi="Aptos" w:cs="Arial"/>
        </w:rPr>
        <w:t>that supports</w:t>
      </w:r>
      <w:r w:rsidR="00811D45" w:rsidRPr="00F97DFC">
        <w:rPr>
          <w:rFonts w:ascii="Aptos" w:eastAsia="Arial" w:hAnsi="Aptos" w:cs="Arial"/>
        </w:rPr>
        <w:t xml:space="preserve"> missions related to national security</w:t>
      </w:r>
      <w:r w:rsidR="66B6BE93" w:rsidRPr="00F97DFC">
        <w:rPr>
          <w:rFonts w:ascii="Aptos" w:eastAsia="Arial" w:hAnsi="Aptos" w:cs="Arial"/>
        </w:rPr>
        <w:t xml:space="preserve">—and the Robert B. </w:t>
      </w:r>
      <w:r w:rsidR="003F5971" w:rsidRPr="00F97DFC">
        <w:rPr>
          <w:rFonts w:ascii="Aptos" w:eastAsia="Arial" w:hAnsi="Aptos" w:cs="Arial"/>
        </w:rPr>
        <w:t>Daugherty</w:t>
      </w:r>
      <w:r w:rsidR="003F5971" w:rsidRPr="00F97DFC" w:rsidDel="003F5971">
        <w:rPr>
          <w:rFonts w:ascii="Aptos" w:eastAsia="Arial" w:hAnsi="Aptos" w:cs="Arial"/>
        </w:rPr>
        <w:t xml:space="preserve"> </w:t>
      </w:r>
      <w:r w:rsidR="00811D45" w:rsidRPr="00F97DFC">
        <w:rPr>
          <w:rFonts w:ascii="Aptos" w:eastAsia="Arial" w:hAnsi="Aptos" w:cs="Arial"/>
        </w:rPr>
        <w:t>Water for Food Global Institute</w:t>
      </w:r>
      <w:r w:rsidR="66B6BE93" w:rsidRPr="00F97DFC">
        <w:rPr>
          <w:rFonts w:ascii="Aptos" w:eastAsia="Arial" w:hAnsi="Aptos" w:cs="Arial"/>
        </w:rPr>
        <w:t>, which strives</w:t>
      </w:r>
      <w:r w:rsidR="00811D45" w:rsidRPr="00F97DFC">
        <w:rPr>
          <w:rFonts w:ascii="Aptos" w:eastAsia="Arial" w:hAnsi="Aptos" w:cs="Arial"/>
        </w:rPr>
        <w:t xml:space="preserve"> to address the most urgent political, environmental, social</w:t>
      </w:r>
      <w:r w:rsidR="003F5971" w:rsidRPr="00F97DFC">
        <w:rPr>
          <w:rFonts w:ascii="Aptos" w:eastAsia="Arial" w:hAnsi="Aptos" w:cs="Arial"/>
        </w:rPr>
        <w:t>,</w:t>
      </w:r>
      <w:r w:rsidR="00811D45" w:rsidRPr="00F97DFC">
        <w:rPr>
          <w:rFonts w:ascii="Aptos" w:eastAsia="Arial" w:hAnsi="Aptos" w:cs="Arial"/>
        </w:rPr>
        <w:t xml:space="preserve"> and economic challenges of the 21st century related to food and water security. </w:t>
      </w:r>
      <w:r w:rsidR="00405DE3">
        <w:rPr>
          <w:rFonts w:ascii="Aptos" w:eastAsia="Arial" w:hAnsi="Aptos" w:cs="Arial"/>
        </w:rPr>
        <w:t xml:space="preserve">The </w:t>
      </w:r>
      <w:r w:rsidR="005F144F">
        <w:rPr>
          <w:rFonts w:ascii="Aptos" w:eastAsia="Arial" w:hAnsi="Aptos" w:cs="Arial"/>
        </w:rPr>
        <w:t>University of Nebraska System</w:t>
      </w:r>
      <w:r w:rsidR="00405DE3">
        <w:rPr>
          <w:rFonts w:ascii="Aptos" w:eastAsia="Arial" w:hAnsi="Aptos" w:cs="Arial"/>
        </w:rPr>
        <w:t xml:space="preserve"> </w:t>
      </w:r>
      <w:r w:rsidR="00C1225A">
        <w:rPr>
          <w:rFonts w:ascii="Aptos" w:eastAsia="Arial" w:hAnsi="Aptos" w:cs="Arial"/>
        </w:rPr>
        <w:t>drives economic growth</w:t>
      </w:r>
      <w:r w:rsidR="00C1223E">
        <w:rPr>
          <w:rFonts w:ascii="Aptos" w:eastAsia="Arial" w:hAnsi="Aptos" w:cs="Arial"/>
        </w:rPr>
        <w:t xml:space="preserve">, </w:t>
      </w:r>
      <w:r w:rsidR="00685F92">
        <w:rPr>
          <w:rFonts w:ascii="Aptos" w:eastAsia="Arial" w:hAnsi="Aptos" w:cs="Arial"/>
        </w:rPr>
        <w:t>ranking 49</w:t>
      </w:r>
      <w:r w:rsidR="00685F92" w:rsidRPr="00685F92">
        <w:rPr>
          <w:rFonts w:ascii="Aptos" w:eastAsia="Arial" w:hAnsi="Aptos" w:cs="Arial"/>
          <w:vertAlign w:val="superscript"/>
        </w:rPr>
        <w:t>th</w:t>
      </w:r>
      <w:r w:rsidR="00685F92">
        <w:rPr>
          <w:rFonts w:ascii="Aptos" w:eastAsia="Arial" w:hAnsi="Aptos" w:cs="Arial"/>
        </w:rPr>
        <w:t xml:space="preserve"> among academic institutions receiving U.S. utility patents and</w:t>
      </w:r>
      <w:r w:rsidR="00C1225A">
        <w:rPr>
          <w:rFonts w:ascii="Aptos" w:eastAsia="Arial" w:hAnsi="Aptos" w:cs="Arial"/>
        </w:rPr>
        <w:t xml:space="preserve"> </w:t>
      </w:r>
      <w:r w:rsidR="00DD00BF">
        <w:rPr>
          <w:rFonts w:ascii="Aptos" w:eastAsia="Arial" w:hAnsi="Aptos" w:cs="Arial"/>
        </w:rPr>
        <w:t>producing a</w:t>
      </w:r>
      <w:r w:rsidR="00685F92">
        <w:rPr>
          <w:rFonts w:ascii="Aptos" w:eastAsia="Arial" w:hAnsi="Aptos" w:cs="Arial"/>
        </w:rPr>
        <w:t xml:space="preserve">n </w:t>
      </w:r>
      <w:r w:rsidR="00DD00BF">
        <w:rPr>
          <w:rFonts w:ascii="Aptos" w:eastAsia="Arial" w:hAnsi="Aptos" w:cs="Arial"/>
        </w:rPr>
        <w:t xml:space="preserve">annual economic impact of $6.4 billion </w:t>
      </w:r>
      <w:r w:rsidR="008E6A5C">
        <w:rPr>
          <w:rFonts w:ascii="Aptos" w:eastAsia="Arial" w:hAnsi="Aptos" w:cs="Arial"/>
        </w:rPr>
        <w:t xml:space="preserve">across the state. </w:t>
      </w:r>
      <w:r w:rsidR="00811D45" w:rsidRPr="00F97DFC">
        <w:rPr>
          <w:rFonts w:ascii="Aptos" w:eastAsia="Arial" w:hAnsi="Aptos" w:cs="Arial"/>
        </w:rPr>
        <w:t>As a complement to education and research, faculty collaborate with K-12 schools</w:t>
      </w:r>
      <w:r w:rsidR="003F5971" w:rsidRPr="00F97DFC">
        <w:rPr>
          <w:rFonts w:ascii="Aptos" w:eastAsia="Arial" w:hAnsi="Aptos" w:cs="Arial"/>
        </w:rPr>
        <w:t>;</w:t>
      </w:r>
      <w:r w:rsidR="00811D45" w:rsidRPr="00F97DFC">
        <w:rPr>
          <w:rFonts w:ascii="Aptos" w:eastAsia="Arial" w:hAnsi="Aptos" w:cs="Arial"/>
        </w:rPr>
        <w:t xml:space="preserve"> museums</w:t>
      </w:r>
      <w:r w:rsidR="003F5971" w:rsidRPr="00F97DFC">
        <w:rPr>
          <w:rFonts w:ascii="Aptos" w:eastAsia="Arial" w:hAnsi="Aptos" w:cs="Arial"/>
        </w:rPr>
        <w:t>;</w:t>
      </w:r>
      <w:r w:rsidR="00811D45" w:rsidRPr="00F97DFC">
        <w:rPr>
          <w:rFonts w:ascii="Aptos" w:eastAsia="Arial" w:hAnsi="Aptos" w:cs="Arial"/>
        </w:rPr>
        <w:t xml:space="preserve"> Public Broadcasting Service and National Public Radio affiliates</w:t>
      </w:r>
      <w:r w:rsidR="003F5971" w:rsidRPr="00F97DFC">
        <w:rPr>
          <w:rFonts w:ascii="Aptos" w:eastAsia="Arial" w:hAnsi="Aptos" w:cs="Arial"/>
        </w:rPr>
        <w:t>;</w:t>
      </w:r>
      <w:r w:rsidR="00811D45" w:rsidRPr="00F97DFC">
        <w:rPr>
          <w:rFonts w:ascii="Aptos" w:eastAsia="Arial" w:hAnsi="Aptos" w:cs="Arial"/>
        </w:rPr>
        <w:t xml:space="preserve"> the </w:t>
      </w:r>
      <w:r w:rsidR="003F5971" w:rsidRPr="00F97DFC">
        <w:rPr>
          <w:rFonts w:ascii="Aptos" w:eastAsia="Arial" w:hAnsi="Aptos" w:cs="Arial"/>
        </w:rPr>
        <w:t>n</w:t>
      </w:r>
      <w:r w:rsidR="00811D45" w:rsidRPr="00F97DFC">
        <w:rPr>
          <w:rFonts w:ascii="Aptos" w:eastAsia="Arial" w:hAnsi="Aptos" w:cs="Arial"/>
        </w:rPr>
        <w:t xml:space="preserve">ational 4-H network and individual </w:t>
      </w:r>
      <w:r w:rsidR="00B2136D" w:rsidRPr="00F97DFC">
        <w:rPr>
          <w:rFonts w:ascii="Aptos" w:eastAsia="Arial" w:hAnsi="Aptos" w:cs="Arial"/>
        </w:rPr>
        <w:t>4-H clubs</w:t>
      </w:r>
      <w:r w:rsidR="003F5971" w:rsidRPr="00F97DFC">
        <w:rPr>
          <w:rFonts w:ascii="Aptos" w:eastAsia="Arial" w:hAnsi="Aptos" w:cs="Arial"/>
        </w:rPr>
        <w:t>;</w:t>
      </w:r>
      <w:r w:rsidR="00811D45" w:rsidRPr="00F97DFC">
        <w:rPr>
          <w:rFonts w:ascii="Aptos" w:eastAsia="Arial" w:hAnsi="Aptos" w:cs="Arial"/>
        </w:rPr>
        <w:t xml:space="preserve"> and other individuals from around the world to reach the most diverse audiences possible, making </w:t>
      </w:r>
      <w:r>
        <w:rPr>
          <w:rFonts w:ascii="Aptos" w:eastAsia="Arial" w:hAnsi="Aptos" w:cs="Arial"/>
        </w:rPr>
        <w:t xml:space="preserve">the University of Nebraska </w:t>
      </w:r>
      <w:r w:rsidR="00811D45" w:rsidRPr="00F97DFC">
        <w:rPr>
          <w:rFonts w:ascii="Aptos" w:eastAsia="Arial" w:hAnsi="Aptos" w:cs="Arial"/>
        </w:rPr>
        <w:t xml:space="preserve">a global leader in </w:t>
      </w:r>
      <w:r>
        <w:rPr>
          <w:rFonts w:ascii="Aptos" w:eastAsia="Arial" w:hAnsi="Aptos" w:cs="Arial"/>
        </w:rPr>
        <w:t>advancing</w:t>
      </w:r>
      <w:r w:rsidR="00811D45" w:rsidRPr="00F97DFC">
        <w:rPr>
          <w:rFonts w:ascii="Aptos" w:eastAsia="Arial" w:hAnsi="Aptos" w:cs="Arial"/>
        </w:rPr>
        <w:t xml:space="preserve"> the sciences and humanities.</w:t>
      </w:r>
      <w:r w:rsidR="00203B1F" w:rsidRPr="00F97DFC">
        <w:rPr>
          <w:rFonts w:ascii="Aptos" w:hAnsi="Aptos" w:cs="Arial"/>
          <w:sz w:val="30"/>
          <w:szCs w:val="30"/>
        </w:rPr>
        <w:br w:type="page"/>
      </w:r>
    </w:p>
    <w:p w14:paraId="208C3677" w14:textId="77777777" w:rsidR="00D017BB" w:rsidRPr="00F97DFC" w:rsidRDefault="00D017BB" w:rsidP="00F97DFC">
      <w:pPr>
        <w:pBdr>
          <w:bottom w:val="single" w:sz="4" w:space="1" w:color="auto"/>
        </w:pBdr>
        <w:spacing w:before="240" w:after="120" w:line="240" w:lineRule="auto"/>
        <w:rPr>
          <w:rFonts w:ascii="Aptos" w:hAnsi="Aptos" w:cs="Arial"/>
          <w:b/>
          <w:sz w:val="30"/>
          <w:szCs w:val="30"/>
        </w:rPr>
      </w:pPr>
      <w:r w:rsidRPr="00F97DFC">
        <w:rPr>
          <w:rFonts w:ascii="Aptos" w:hAnsi="Aptos" w:cs="Arial"/>
          <w:b/>
          <w:sz w:val="30"/>
          <w:szCs w:val="30"/>
        </w:rPr>
        <w:lastRenderedPageBreak/>
        <w:t>General Institutional Supports for Faculty</w:t>
      </w:r>
    </w:p>
    <w:p w14:paraId="6050397E" w14:textId="25EC2D74" w:rsidR="00D017BB" w:rsidRPr="00F97DFC" w:rsidRDefault="00D017BB" w:rsidP="00C852B5">
      <w:pPr>
        <w:pStyle w:val="ListParagraph"/>
        <w:numPr>
          <w:ilvl w:val="0"/>
          <w:numId w:val="1"/>
        </w:numPr>
        <w:spacing w:before="120" w:after="120" w:line="240" w:lineRule="auto"/>
        <w:ind w:left="360"/>
        <w:rPr>
          <w:rFonts w:ascii="Aptos" w:hAnsi="Aptos" w:cs="Arial"/>
          <w:b/>
        </w:rPr>
      </w:pPr>
      <w:r w:rsidRPr="00F97DFC">
        <w:rPr>
          <w:rFonts w:ascii="Aptos" w:hAnsi="Aptos" w:cs="Arial"/>
          <w:b/>
        </w:rPr>
        <w:t xml:space="preserve">Events and Programming </w:t>
      </w:r>
    </w:p>
    <w:p w14:paraId="39FA08F2" w14:textId="27CB4DA7" w:rsidR="008C52B2" w:rsidRPr="00F97DFC" w:rsidRDefault="00F053F8" w:rsidP="00F97DFC">
      <w:pPr>
        <w:spacing w:before="120" w:after="120" w:line="240" w:lineRule="auto"/>
        <w:rPr>
          <w:rFonts w:ascii="Aptos" w:hAnsi="Aptos" w:cs="Arial"/>
        </w:rPr>
      </w:pPr>
      <w:r w:rsidRPr="00F97DFC">
        <w:rPr>
          <w:rFonts w:ascii="Aptos" w:hAnsi="Aptos" w:cs="Arial"/>
          <w:b/>
          <w:bCs/>
        </w:rPr>
        <w:t xml:space="preserve">A.1. </w:t>
      </w:r>
      <w:r w:rsidR="008C52B2" w:rsidRPr="00F97DFC">
        <w:rPr>
          <w:rFonts w:ascii="Aptos" w:hAnsi="Aptos" w:cs="Arial"/>
          <w:b/>
          <w:bCs/>
        </w:rPr>
        <w:t>Impact Incubator.</w:t>
      </w:r>
      <w:r w:rsidR="008C52B2" w:rsidRPr="00F97DFC">
        <w:rPr>
          <w:rFonts w:ascii="Aptos" w:hAnsi="Aptos" w:cs="Arial"/>
        </w:rPr>
        <w:t xml:space="preserve"> </w:t>
      </w:r>
      <w:r w:rsidR="000D12F9" w:rsidRPr="00F97DFC">
        <w:rPr>
          <w:rFonts w:ascii="Aptos" w:hAnsi="Aptos" w:cs="Arial"/>
        </w:rPr>
        <w:t xml:space="preserve">The Impact Incubator is an Office of Research and Innovation initiative designed to help </w:t>
      </w:r>
      <w:r w:rsidR="00C160CD">
        <w:rPr>
          <w:rFonts w:ascii="Aptos" w:hAnsi="Aptos" w:cs="Arial"/>
        </w:rPr>
        <w:t>University of Nebraska-Lincoln</w:t>
      </w:r>
      <w:r w:rsidR="000D12F9" w:rsidRPr="00F97DFC">
        <w:rPr>
          <w:rFonts w:ascii="Aptos" w:hAnsi="Aptos" w:cs="Arial"/>
        </w:rPr>
        <w:t xml:space="preserve"> faculty develop, plan for, and advance their impact agenda.</w:t>
      </w:r>
      <w:r w:rsidR="000D12F9" w:rsidRPr="00F97DFC">
        <w:rPr>
          <w:rFonts w:ascii="Aptos" w:hAnsi="Aptos"/>
          <w:color w:val="424240"/>
          <w:sz w:val="27"/>
          <w:szCs w:val="27"/>
          <w:shd w:val="clear" w:color="auto" w:fill="FEFDFA"/>
        </w:rPr>
        <w:t xml:space="preserve"> </w:t>
      </w:r>
      <w:r w:rsidR="000D12F9" w:rsidRPr="00F97DFC">
        <w:rPr>
          <w:rFonts w:ascii="Aptos" w:hAnsi="Aptos" w:cs="Arial"/>
        </w:rPr>
        <w:t>The Impact Incubator is a six-week program that includes cohort sessions and one-on-one coaching. Participants formulate impact goals; identify and engage with potential impact partners; and draft an actionable impact agenda.</w:t>
      </w:r>
    </w:p>
    <w:p w14:paraId="2F754B56" w14:textId="6C08AA47" w:rsidR="00C7507B" w:rsidRPr="00F97DFC" w:rsidRDefault="00F053F8" w:rsidP="00F97DFC">
      <w:pPr>
        <w:spacing w:before="120" w:after="120" w:line="240" w:lineRule="auto"/>
        <w:rPr>
          <w:rFonts w:ascii="Aptos" w:hAnsi="Aptos" w:cs="Arial"/>
        </w:rPr>
      </w:pPr>
      <w:r w:rsidRPr="00F97DFC">
        <w:rPr>
          <w:rFonts w:ascii="Aptos" w:hAnsi="Aptos" w:cs="Arial"/>
          <w:b/>
          <w:bCs/>
        </w:rPr>
        <w:t xml:space="preserve">A.2. </w:t>
      </w:r>
      <w:proofErr w:type="spellStart"/>
      <w:r w:rsidR="00C7507B" w:rsidRPr="00F97DFC">
        <w:rPr>
          <w:rFonts w:ascii="Aptos" w:hAnsi="Aptos" w:cs="Arial"/>
          <w:b/>
          <w:bCs/>
        </w:rPr>
        <w:t>InterFACE</w:t>
      </w:r>
      <w:proofErr w:type="spellEnd"/>
      <w:r w:rsidR="00C7507B" w:rsidRPr="00F97DFC">
        <w:rPr>
          <w:rFonts w:ascii="Aptos" w:hAnsi="Aptos" w:cs="Arial"/>
          <w:b/>
          <w:bCs/>
        </w:rPr>
        <w:t xml:space="preserve"> Initiative.</w:t>
      </w:r>
      <w:r w:rsidR="00C7507B" w:rsidRPr="00F97DFC">
        <w:rPr>
          <w:rFonts w:ascii="Aptos" w:hAnsi="Aptos"/>
        </w:rPr>
        <w:t xml:space="preserve"> </w:t>
      </w:r>
      <w:proofErr w:type="spellStart"/>
      <w:r w:rsidR="00C7507B" w:rsidRPr="00F97DFC">
        <w:rPr>
          <w:rFonts w:ascii="Aptos" w:hAnsi="Aptos" w:cs="Arial"/>
        </w:rPr>
        <w:t>InterFACE</w:t>
      </w:r>
      <w:proofErr w:type="spellEnd"/>
      <w:r w:rsidR="00C160CD">
        <w:rPr>
          <w:rFonts w:ascii="Aptos" w:hAnsi="Aptos" w:cs="Arial"/>
        </w:rPr>
        <w:t>—</w:t>
      </w:r>
      <w:r w:rsidR="00C7507B" w:rsidRPr="00F97DFC">
        <w:rPr>
          <w:rFonts w:ascii="Aptos" w:hAnsi="Aptos" w:cs="Arial"/>
        </w:rPr>
        <w:t>Faculty Academy for Competitive Excellence</w:t>
      </w:r>
      <w:r w:rsidR="00C160CD">
        <w:rPr>
          <w:rFonts w:ascii="Aptos" w:hAnsi="Aptos" w:cs="Arial"/>
        </w:rPr>
        <w:t>—</w:t>
      </w:r>
      <w:r w:rsidR="00C7507B" w:rsidRPr="00F97DFC">
        <w:rPr>
          <w:rFonts w:ascii="Aptos" w:hAnsi="Aptos" w:cs="Arial"/>
        </w:rPr>
        <w:t xml:space="preserve">is a multi-institutional initiative to support faculty developing competitive proposals for </w:t>
      </w:r>
      <w:r w:rsidR="00C63E22" w:rsidRPr="00F97DFC">
        <w:rPr>
          <w:rFonts w:ascii="Aptos" w:hAnsi="Aptos" w:cs="Arial"/>
        </w:rPr>
        <w:t>the National Institutes of Health</w:t>
      </w:r>
      <w:r w:rsidR="007F0023" w:rsidRPr="00F97DFC">
        <w:rPr>
          <w:rFonts w:ascii="Aptos" w:hAnsi="Aptos" w:cs="Arial"/>
        </w:rPr>
        <w:t xml:space="preserve"> </w:t>
      </w:r>
      <w:r w:rsidR="00C63E22" w:rsidRPr="00F97DFC">
        <w:rPr>
          <w:rFonts w:ascii="Aptos" w:hAnsi="Aptos" w:cs="Arial"/>
        </w:rPr>
        <w:t>R01</w:t>
      </w:r>
      <w:r w:rsidR="007F0023" w:rsidRPr="00F97DFC">
        <w:rPr>
          <w:rFonts w:ascii="Aptos" w:hAnsi="Aptos" w:cs="Arial"/>
        </w:rPr>
        <w:t xml:space="preserve"> grant program</w:t>
      </w:r>
      <w:r w:rsidR="00C7507B" w:rsidRPr="00F97DFC">
        <w:rPr>
          <w:rFonts w:ascii="Aptos" w:hAnsi="Aptos" w:cs="Arial"/>
        </w:rPr>
        <w:t xml:space="preserve">. </w:t>
      </w:r>
      <w:r w:rsidR="00E06503" w:rsidRPr="00F97DFC">
        <w:rPr>
          <w:rFonts w:ascii="Aptos" w:hAnsi="Aptos" w:cs="Arial"/>
        </w:rPr>
        <w:t>Through didactic and experiential learning, small group collaboration</w:t>
      </w:r>
      <w:r w:rsidR="00BE1C9A">
        <w:rPr>
          <w:rFonts w:ascii="Aptos" w:hAnsi="Aptos" w:cs="Arial"/>
        </w:rPr>
        <w:t>,</w:t>
      </w:r>
      <w:r w:rsidR="00E06503" w:rsidRPr="00F97DFC">
        <w:rPr>
          <w:rFonts w:ascii="Aptos" w:hAnsi="Aptos" w:cs="Arial"/>
        </w:rPr>
        <w:t xml:space="preserve"> and expert consultation, </w:t>
      </w:r>
      <w:proofErr w:type="spellStart"/>
      <w:r w:rsidR="00E06503" w:rsidRPr="00F97DFC">
        <w:rPr>
          <w:rFonts w:ascii="Aptos" w:hAnsi="Aptos" w:cs="Arial"/>
        </w:rPr>
        <w:t>InterFACE</w:t>
      </w:r>
      <w:proofErr w:type="spellEnd"/>
      <w:r w:rsidR="00E06503" w:rsidRPr="00F97DFC">
        <w:rPr>
          <w:rFonts w:ascii="Aptos" w:hAnsi="Aptos" w:cs="Arial"/>
        </w:rPr>
        <w:t xml:space="preserve"> guide</w:t>
      </w:r>
      <w:r w:rsidR="00573396" w:rsidRPr="00F97DFC">
        <w:rPr>
          <w:rFonts w:ascii="Aptos" w:hAnsi="Aptos" w:cs="Arial"/>
        </w:rPr>
        <w:t>s</w:t>
      </w:r>
      <w:r w:rsidR="00E06503" w:rsidRPr="00F97DFC">
        <w:rPr>
          <w:rFonts w:ascii="Aptos" w:hAnsi="Aptos" w:cs="Arial"/>
        </w:rPr>
        <w:t xml:space="preserve"> participants as they prepare a complete R01 application, including specific aims, research strategy, budget</w:t>
      </w:r>
      <w:r w:rsidR="00C160CD">
        <w:rPr>
          <w:rFonts w:ascii="Aptos" w:hAnsi="Aptos" w:cs="Arial"/>
        </w:rPr>
        <w:t>,</w:t>
      </w:r>
      <w:r w:rsidR="00E06503" w:rsidRPr="00F97DFC">
        <w:rPr>
          <w:rFonts w:ascii="Aptos" w:hAnsi="Aptos" w:cs="Arial"/>
        </w:rPr>
        <w:t xml:space="preserve"> and ancillary documents. Because this is a multi-institutional program, participants have the opportunity to network with faculty from participating institutions.</w:t>
      </w:r>
    </w:p>
    <w:p w14:paraId="00BA928F" w14:textId="23C61DEF" w:rsidR="00D017BB" w:rsidRPr="00F97DFC" w:rsidRDefault="00F053F8" w:rsidP="00F97DFC">
      <w:pPr>
        <w:spacing w:before="120" w:after="120" w:line="240" w:lineRule="auto"/>
        <w:rPr>
          <w:rFonts w:ascii="Aptos" w:hAnsi="Aptos" w:cs="Arial"/>
        </w:rPr>
      </w:pPr>
      <w:r w:rsidRPr="00F97DFC">
        <w:rPr>
          <w:rFonts w:ascii="Aptos" w:hAnsi="Aptos" w:cs="Arial"/>
          <w:b/>
          <w:bCs/>
        </w:rPr>
        <w:t xml:space="preserve">A.3. </w:t>
      </w:r>
      <w:r w:rsidR="00D017BB" w:rsidRPr="00F97DFC">
        <w:rPr>
          <w:rFonts w:ascii="Aptos" w:hAnsi="Aptos" w:cs="Arial"/>
          <w:b/>
          <w:bCs/>
        </w:rPr>
        <w:t xml:space="preserve">Nebraska Research Days. </w:t>
      </w:r>
      <w:r w:rsidR="00D017BB" w:rsidRPr="00F97DFC">
        <w:rPr>
          <w:rFonts w:ascii="Aptos" w:hAnsi="Aptos" w:cs="Arial"/>
        </w:rPr>
        <w:t xml:space="preserve">Every fall, the University of Nebraska-Lincoln’s Office of Research and </w:t>
      </w:r>
      <w:r w:rsidR="0051346C" w:rsidRPr="00F97DFC">
        <w:rPr>
          <w:rFonts w:ascii="Aptos" w:hAnsi="Aptos" w:cs="Arial"/>
        </w:rPr>
        <w:t>Innovation</w:t>
      </w:r>
      <w:r w:rsidR="00D017BB" w:rsidRPr="00F97DFC">
        <w:rPr>
          <w:rFonts w:ascii="Aptos" w:hAnsi="Aptos" w:cs="Arial"/>
        </w:rPr>
        <w:t xml:space="preserve"> hosts Nebraska Research Days</w:t>
      </w:r>
      <w:r w:rsidR="00C160CD">
        <w:rPr>
          <w:rFonts w:ascii="Aptos" w:hAnsi="Aptos" w:cs="Arial"/>
        </w:rPr>
        <w:t>—</w:t>
      </w:r>
      <w:r w:rsidR="00D017BB" w:rsidRPr="00F97DFC">
        <w:rPr>
          <w:rFonts w:ascii="Aptos" w:hAnsi="Aptos" w:cs="Arial"/>
        </w:rPr>
        <w:t>a multi-day celebration of the research and creative activity of faculty, postdoctoral fellows, and staff. The celebration features faculty recognition events, science slams, and various networking opportunities for scholars to meet, share ideas, and form collaborations.</w:t>
      </w:r>
    </w:p>
    <w:p w14:paraId="01D7A0BD" w14:textId="5AC501F2" w:rsidR="006F3E68" w:rsidRPr="00F97DFC" w:rsidRDefault="00F053F8" w:rsidP="00F97DFC">
      <w:pPr>
        <w:spacing w:before="120" w:after="120" w:line="240" w:lineRule="auto"/>
        <w:rPr>
          <w:rFonts w:ascii="Aptos" w:hAnsi="Aptos" w:cs="Arial"/>
        </w:rPr>
      </w:pPr>
      <w:r w:rsidRPr="00F97DFC">
        <w:rPr>
          <w:rFonts w:ascii="Aptos" w:hAnsi="Aptos" w:cs="Arial"/>
          <w:b/>
          <w:bCs/>
        </w:rPr>
        <w:t xml:space="preserve">A.4. </w:t>
      </w:r>
      <w:r w:rsidR="006F3E68" w:rsidRPr="00F97DFC">
        <w:rPr>
          <w:rFonts w:ascii="Aptos" w:hAnsi="Aptos" w:cs="Arial"/>
          <w:b/>
          <w:bCs/>
        </w:rPr>
        <w:t>NSF CAREER Club.</w:t>
      </w:r>
      <w:r w:rsidR="006F3E68" w:rsidRPr="00F97DFC">
        <w:rPr>
          <w:rFonts w:ascii="Aptos" w:hAnsi="Aptos" w:cs="Arial"/>
        </w:rPr>
        <w:t xml:space="preserve"> NSF CAREER Club </w:t>
      </w:r>
      <w:r w:rsidR="002F2502" w:rsidRPr="00F97DFC">
        <w:rPr>
          <w:rFonts w:ascii="Aptos" w:hAnsi="Aptos" w:cs="Arial"/>
        </w:rPr>
        <w:t xml:space="preserve">is designed to support and guide early-career faculty at </w:t>
      </w:r>
      <w:r w:rsidR="003412F7">
        <w:rPr>
          <w:rFonts w:ascii="Aptos" w:hAnsi="Aptos" w:cs="Arial"/>
        </w:rPr>
        <w:t>the University of Nebraska-Lincoln</w:t>
      </w:r>
      <w:r w:rsidR="002F2502" w:rsidRPr="00F97DFC">
        <w:rPr>
          <w:rFonts w:ascii="Aptos" w:hAnsi="Aptos" w:cs="Arial"/>
        </w:rPr>
        <w:t xml:space="preserve"> in the development of a compelling and competitive National Science Foundation Faculty Early Career Development Program (CAREER) proposal. Activities run annually from January to July</w:t>
      </w:r>
      <w:r w:rsidR="00493F91" w:rsidRPr="00F97DFC">
        <w:rPr>
          <w:rFonts w:ascii="Aptos" w:hAnsi="Aptos" w:cs="Arial"/>
        </w:rPr>
        <w:t>, rang</w:t>
      </w:r>
      <w:r w:rsidR="002F2502" w:rsidRPr="00F97DFC">
        <w:rPr>
          <w:rFonts w:ascii="Aptos" w:hAnsi="Aptos" w:cs="Arial"/>
        </w:rPr>
        <w:t>ing from project idea conception to submissio</w:t>
      </w:r>
      <w:r w:rsidR="00830A7C" w:rsidRPr="00F97DFC">
        <w:rPr>
          <w:rFonts w:ascii="Aptos" w:hAnsi="Aptos" w:cs="Arial"/>
        </w:rPr>
        <w:t>n and</w:t>
      </w:r>
      <w:r w:rsidR="002F2502" w:rsidRPr="00F97DFC">
        <w:rPr>
          <w:rFonts w:ascii="Aptos" w:hAnsi="Aptos" w:cs="Arial"/>
        </w:rPr>
        <w:t xml:space="preserve"> includ</w:t>
      </w:r>
      <w:r w:rsidR="00830A7C" w:rsidRPr="00F97DFC">
        <w:rPr>
          <w:rFonts w:ascii="Aptos" w:hAnsi="Aptos" w:cs="Arial"/>
        </w:rPr>
        <w:t>ing</w:t>
      </w:r>
      <w:r w:rsidR="002F2502" w:rsidRPr="00F97DFC">
        <w:rPr>
          <w:rFonts w:ascii="Aptos" w:hAnsi="Aptos" w:cs="Arial"/>
        </w:rPr>
        <w:t xml:space="preserve"> engagement with NSF program officers, mentoring/coaching from experienced administrators and staff, access to an external consultant, one-on-one consultation</w:t>
      </w:r>
      <w:r w:rsidR="00C160CD">
        <w:rPr>
          <w:rFonts w:ascii="Aptos" w:hAnsi="Aptos" w:cs="Arial"/>
        </w:rPr>
        <w:t>s</w:t>
      </w:r>
      <w:r w:rsidR="002F2502" w:rsidRPr="00F97DFC">
        <w:rPr>
          <w:rFonts w:ascii="Aptos" w:hAnsi="Aptos" w:cs="Arial"/>
        </w:rPr>
        <w:t xml:space="preserve"> on broader impacts (i.e., education/outreach), </w:t>
      </w:r>
      <w:r w:rsidR="00830A7C" w:rsidRPr="00F97DFC">
        <w:rPr>
          <w:rFonts w:ascii="Aptos" w:hAnsi="Aptos" w:cs="Arial"/>
        </w:rPr>
        <w:t xml:space="preserve">and </w:t>
      </w:r>
      <w:r w:rsidR="002F2502" w:rsidRPr="00F97DFC">
        <w:rPr>
          <w:rFonts w:ascii="Aptos" w:hAnsi="Aptos" w:cs="Arial"/>
        </w:rPr>
        <w:t>pre-submission expert external review.</w:t>
      </w:r>
      <w:r w:rsidR="00493F91" w:rsidRPr="00F97DFC">
        <w:rPr>
          <w:rFonts w:ascii="Aptos" w:hAnsi="Aptos" w:cs="Arial"/>
        </w:rPr>
        <w:t xml:space="preserve"> CAREER Club has two tracks: Track 1, for those preparing new applications, and Track 2, for those who have previously submitted to the program and are planning to revise and resubmit another application.</w:t>
      </w:r>
    </w:p>
    <w:p w14:paraId="3A7F64F3" w14:textId="5FAB6A9D" w:rsidR="00C032A9" w:rsidRPr="00F97DFC" w:rsidRDefault="00F053F8" w:rsidP="00F97DFC">
      <w:pPr>
        <w:spacing w:before="120" w:after="120" w:line="240" w:lineRule="auto"/>
        <w:rPr>
          <w:rFonts w:ascii="Aptos" w:hAnsi="Aptos" w:cs="Arial"/>
        </w:rPr>
      </w:pPr>
      <w:r w:rsidRPr="00F97DFC">
        <w:rPr>
          <w:rFonts w:ascii="Aptos" w:hAnsi="Aptos" w:cs="Arial"/>
          <w:b/>
          <w:bCs/>
        </w:rPr>
        <w:t xml:space="preserve">A.5. </w:t>
      </w:r>
      <w:r w:rsidR="00B138B0" w:rsidRPr="00F97DFC">
        <w:rPr>
          <w:rFonts w:ascii="Aptos" w:hAnsi="Aptos" w:cs="Arial"/>
          <w:b/>
          <w:bCs/>
        </w:rPr>
        <w:t>NU 2 Foundations.</w:t>
      </w:r>
      <w:r w:rsidR="00B138B0" w:rsidRPr="00F97DFC">
        <w:rPr>
          <w:rFonts w:ascii="Aptos" w:hAnsi="Aptos" w:cs="Arial"/>
        </w:rPr>
        <w:t xml:space="preserve"> </w:t>
      </w:r>
      <w:r w:rsidR="00EF3CC3" w:rsidRPr="00F97DFC">
        <w:rPr>
          <w:rFonts w:ascii="Aptos" w:hAnsi="Aptos" w:cs="Arial"/>
        </w:rPr>
        <w:t xml:space="preserve">The NU 2 Foundations program is a partnership between the Office of Research and Innovation and </w:t>
      </w:r>
      <w:r w:rsidR="004B3B57">
        <w:rPr>
          <w:rFonts w:ascii="Aptos" w:hAnsi="Aptos" w:cs="Arial"/>
        </w:rPr>
        <w:t xml:space="preserve">the </w:t>
      </w:r>
      <w:r w:rsidR="00EF3CC3" w:rsidRPr="00F97DFC">
        <w:rPr>
          <w:rFonts w:ascii="Aptos" w:hAnsi="Aptos" w:cs="Arial"/>
        </w:rPr>
        <w:t xml:space="preserve">University of Nebraska Foundation aimed at helping faculty and staff increase </w:t>
      </w:r>
      <w:proofErr w:type="gramStart"/>
      <w:r w:rsidR="00EF3CC3" w:rsidRPr="00F97DFC">
        <w:rPr>
          <w:rFonts w:ascii="Aptos" w:hAnsi="Aptos" w:cs="Arial"/>
        </w:rPr>
        <w:t>their foundation</w:t>
      </w:r>
      <w:proofErr w:type="gramEnd"/>
      <w:r w:rsidR="00EF3CC3" w:rsidRPr="00F97DFC">
        <w:rPr>
          <w:rFonts w:ascii="Aptos" w:hAnsi="Aptos" w:cs="Arial"/>
        </w:rPr>
        <w:t xml:space="preserve"> funding. Participants learn how to best position themselves to receive private foundation funding to support their research, scholarship, outreach</w:t>
      </w:r>
      <w:r w:rsidR="00C160CD">
        <w:rPr>
          <w:rFonts w:ascii="Aptos" w:hAnsi="Aptos" w:cs="Arial"/>
        </w:rPr>
        <w:t>,</w:t>
      </w:r>
      <w:r w:rsidR="00EF3CC3" w:rsidRPr="00F97DFC">
        <w:rPr>
          <w:rFonts w:ascii="Aptos" w:hAnsi="Aptos" w:cs="Arial"/>
        </w:rPr>
        <w:t xml:space="preserve"> or creative endeavors. The four-session program consists of a combination of instruction and interactive workshop</w:t>
      </w:r>
      <w:r w:rsidR="00830A7C" w:rsidRPr="00F97DFC">
        <w:rPr>
          <w:rFonts w:ascii="Aptos" w:hAnsi="Aptos" w:cs="Arial"/>
        </w:rPr>
        <w:t>s designed to help participants be strategic in applying for private foundation funds</w:t>
      </w:r>
      <w:r w:rsidR="00EF3CC3" w:rsidRPr="00F97DFC">
        <w:rPr>
          <w:rFonts w:ascii="Aptos" w:hAnsi="Aptos" w:cs="Arial"/>
        </w:rPr>
        <w:t xml:space="preserve">. </w:t>
      </w:r>
    </w:p>
    <w:p w14:paraId="10952E20" w14:textId="342D8796"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A.6. </w:t>
      </w:r>
      <w:r w:rsidR="00D017BB" w:rsidRPr="00F97DFC">
        <w:rPr>
          <w:rFonts w:ascii="Aptos" w:hAnsi="Aptos" w:cs="Arial"/>
          <w:b/>
          <w:bCs/>
        </w:rPr>
        <w:t xml:space="preserve">Research Administration Essentials. </w:t>
      </w:r>
      <w:r w:rsidR="00D017BB" w:rsidRPr="00F97DFC">
        <w:rPr>
          <w:rFonts w:ascii="Aptos" w:hAnsi="Aptos" w:cs="Arial"/>
        </w:rPr>
        <w:t xml:space="preserve">Research Administration Essentials is a comprehensive education program offered by the Office of Research and </w:t>
      </w:r>
      <w:r w:rsidR="0051346C" w:rsidRPr="00F97DFC">
        <w:rPr>
          <w:rFonts w:ascii="Aptos" w:hAnsi="Aptos" w:cs="Arial"/>
        </w:rPr>
        <w:t>Innovation</w:t>
      </w:r>
      <w:r w:rsidR="00D017BB" w:rsidRPr="00F97DFC">
        <w:rPr>
          <w:rFonts w:ascii="Aptos" w:hAnsi="Aptos" w:cs="Arial"/>
        </w:rPr>
        <w:t xml:space="preserve">, bringing together existing and new instructional components to meet the research administration needs of faculty, staff, postdoctoral associates, and graduate students. The mission of Research Administration Essentials is to ensure that important research at the University of Nebraska continues to move forward in compliance with funding requirements and in support of the principles of institutional integrity and credibility. </w:t>
      </w:r>
      <w:r w:rsidR="00B2136D" w:rsidRPr="00F97DFC">
        <w:rPr>
          <w:rFonts w:ascii="Aptos" w:hAnsi="Aptos" w:cs="Arial"/>
        </w:rPr>
        <w:t>The program provides the</w:t>
      </w:r>
      <w:r w:rsidR="00D017BB" w:rsidRPr="00F97DFC">
        <w:rPr>
          <w:rFonts w:ascii="Aptos" w:hAnsi="Aptos" w:cs="Arial"/>
        </w:rPr>
        <w:t xml:space="preserve"> research community with an improved understanding of research regulations, policies, and procedures </w:t>
      </w:r>
      <w:r w:rsidR="00B2136D" w:rsidRPr="00F97DFC">
        <w:rPr>
          <w:rFonts w:ascii="Aptos" w:hAnsi="Aptos" w:cs="Arial"/>
        </w:rPr>
        <w:t xml:space="preserve">and </w:t>
      </w:r>
      <w:r w:rsidR="00D017BB" w:rsidRPr="00F97DFC">
        <w:rPr>
          <w:rFonts w:ascii="Aptos" w:hAnsi="Aptos" w:cs="Arial"/>
        </w:rPr>
        <w:t>access to vital resources and contacts for further assistance in managing research projects and programs.</w:t>
      </w:r>
    </w:p>
    <w:p w14:paraId="4617419D" w14:textId="7A2E0A22" w:rsidR="00D017BB" w:rsidRPr="00F97DFC" w:rsidRDefault="00F053F8" w:rsidP="00F97DFC">
      <w:pPr>
        <w:spacing w:before="120" w:after="120" w:line="240" w:lineRule="auto"/>
        <w:rPr>
          <w:rFonts w:ascii="Aptos" w:hAnsi="Aptos" w:cs="Arial"/>
          <w:b/>
          <w:bCs/>
        </w:rPr>
      </w:pPr>
      <w:r w:rsidRPr="00F97DFC">
        <w:rPr>
          <w:rFonts w:ascii="Aptos" w:hAnsi="Aptos" w:cs="Arial"/>
          <w:b/>
          <w:bCs/>
        </w:rPr>
        <w:lastRenderedPageBreak/>
        <w:t xml:space="preserve">A.7. </w:t>
      </w:r>
      <w:r w:rsidR="00D017BB" w:rsidRPr="00F97DFC">
        <w:rPr>
          <w:rFonts w:ascii="Aptos" w:hAnsi="Aptos" w:cs="Arial"/>
          <w:b/>
          <w:bCs/>
        </w:rPr>
        <w:t xml:space="preserve">Research Development Fellows Program. </w:t>
      </w:r>
      <w:r w:rsidR="00D017BB" w:rsidRPr="00F97DFC">
        <w:rPr>
          <w:rFonts w:ascii="Aptos" w:hAnsi="Aptos" w:cs="Arial"/>
        </w:rPr>
        <w:t xml:space="preserve">The Research Development Fellows Program is an Office of Research and </w:t>
      </w:r>
      <w:r w:rsidR="0051346C" w:rsidRPr="00F97DFC">
        <w:rPr>
          <w:rFonts w:ascii="Aptos" w:hAnsi="Aptos" w:cs="Arial"/>
        </w:rPr>
        <w:t>Innovation</w:t>
      </w:r>
      <w:r w:rsidR="00D017BB" w:rsidRPr="00F97DFC">
        <w:rPr>
          <w:rFonts w:ascii="Aptos" w:hAnsi="Aptos" w:cs="Arial"/>
        </w:rPr>
        <w:t xml:space="preserve"> initiative designed to provide </w:t>
      </w:r>
      <w:r w:rsidR="00227C14" w:rsidRPr="00F97DFC">
        <w:rPr>
          <w:rFonts w:ascii="Aptos" w:hAnsi="Aptos" w:cs="Arial"/>
        </w:rPr>
        <w:t>early career</w:t>
      </w:r>
      <w:r w:rsidR="00D017BB" w:rsidRPr="00F97DFC">
        <w:rPr>
          <w:rFonts w:ascii="Aptos" w:hAnsi="Aptos" w:cs="Arial"/>
        </w:rPr>
        <w:t xml:space="preserve"> faculty with the information, resources, and approaches necessary to </w:t>
      </w:r>
      <w:r w:rsidR="00DF3AF7" w:rsidRPr="00F97DFC">
        <w:rPr>
          <w:rFonts w:ascii="Aptos" w:hAnsi="Aptos" w:cs="Arial"/>
        </w:rPr>
        <w:t xml:space="preserve">position themselves for success in securing external funding for their research, scholarship, and creative </w:t>
      </w:r>
      <w:r w:rsidR="0014039E" w:rsidRPr="00F97DFC">
        <w:rPr>
          <w:rFonts w:ascii="Aptos" w:hAnsi="Aptos" w:cs="Arial"/>
        </w:rPr>
        <w:t>endeavors</w:t>
      </w:r>
      <w:r w:rsidR="00D017BB" w:rsidRPr="00F97DFC">
        <w:rPr>
          <w:rFonts w:ascii="Aptos" w:hAnsi="Aptos" w:cs="Arial"/>
        </w:rPr>
        <w:t xml:space="preserve">. The year-long program </w:t>
      </w:r>
      <w:r w:rsidR="00586B4C" w:rsidRPr="00F97DFC">
        <w:rPr>
          <w:rFonts w:ascii="Aptos" w:hAnsi="Aptos" w:cs="Arial"/>
        </w:rPr>
        <w:t>consists of a combination of learning sessions and interactive workshops designed to help fellows be strategic in laying a strong foundation for research success.</w:t>
      </w:r>
    </w:p>
    <w:p w14:paraId="1435E99F" w14:textId="3377C74F"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A.8. </w:t>
      </w:r>
      <w:r w:rsidR="00D017BB" w:rsidRPr="00F97DFC">
        <w:rPr>
          <w:rFonts w:ascii="Aptos" w:hAnsi="Aptos" w:cs="Arial"/>
          <w:b/>
          <w:bCs/>
        </w:rPr>
        <w:t xml:space="preserve">Research Leaders Program. </w:t>
      </w:r>
      <w:r w:rsidR="00D017BB" w:rsidRPr="00F97DFC">
        <w:rPr>
          <w:rFonts w:ascii="Aptos" w:hAnsi="Aptos" w:cs="Arial"/>
        </w:rPr>
        <w:t>The Research Leaders Program is a</w:t>
      </w:r>
      <w:r w:rsidR="035B4856" w:rsidRPr="00F97DFC">
        <w:rPr>
          <w:rFonts w:ascii="Aptos" w:hAnsi="Aptos" w:cs="Arial"/>
        </w:rPr>
        <w:t>n</w:t>
      </w:r>
      <w:r w:rsidR="00D017BB" w:rsidRPr="00F97DFC">
        <w:rPr>
          <w:rFonts w:ascii="Aptos" w:hAnsi="Aptos" w:cs="Arial"/>
        </w:rPr>
        <w:t xml:space="preserve"> initiative designed to identify and develop the next generation of research leaders among faculty at the University of Nebraska-Lincoln. It is sponsored by the Office of Research and </w:t>
      </w:r>
      <w:r w:rsidR="0051346C" w:rsidRPr="00F97DFC">
        <w:rPr>
          <w:rFonts w:ascii="Aptos" w:hAnsi="Aptos" w:cs="Arial"/>
        </w:rPr>
        <w:t>Innovation</w:t>
      </w:r>
      <w:r w:rsidR="00D017BB" w:rsidRPr="00F97DFC">
        <w:rPr>
          <w:rFonts w:ascii="Aptos" w:hAnsi="Aptos" w:cs="Arial"/>
        </w:rPr>
        <w:t xml:space="preserve"> and delivered in partnership with the Center for Professional and Executive Development in the College of Business. The goal of the program is to propel emerging research leaders</w:t>
      </w:r>
      <w:r w:rsidR="002F198E">
        <w:rPr>
          <w:rFonts w:ascii="Aptos" w:hAnsi="Aptos" w:cs="Arial"/>
        </w:rPr>
        <w:t>—</w:t>
      </w:r>
      <w:r w:rsidR="00D017BB" w:rsidRPr="00F97DFC">
        <w:rPr>
          <w:rFonts w:ascii="Aptos" w:hAnsi="Aptos" w:cs="Arial"/>
        </w:rPr>
        <w:t>those individuals with the interest, vision, and motivation</w:t>
      </w:r>
      <w:r w:rsidR="002F198E">
        <w:rPr>
          <w:rFonts w:ascii="Aptos" w:hAnsi="Aptos" w:cs="Arial"/>
        </w:rPr>
        <w:t>—</w:t>
      </w:r>
      <w:r w:rsidR="00D017BB" w:rsidRPr="00F97DFC">
        <w:rPr>
          <w:rFonts w:ascii="Aptos" w:hAnsi="Aptos" w:cs="Arial"/>
        </w:rPr>
        <w:t xml:space="preserve">to take their research programs to a higher and more collaborative level. The objectives of the Research Leaders Program are for </w:t>
      </w:r>
      <w:r w:rsidR="00D017BB" w:rsidRPr="003412F7">
        <w:rPr>
          <w:rFonts w:ascii="Aptos" w:hAnsi="Aptos" w:cs="Arial"/>
        </w:rPr>
        <w:t>participants to: 1)</w:t>
      </w:r>
      <w:r w:rsidR="00D017BB" w:rsidRPr="00F97DFC">
        <w:rPr>
          <w:rFonts w:ascii="Aptos" w:hAnsi="Aptos" w:cs="Arial"/>
        </w:rPr>
        <w:t xml:space="preserve"> develop the skills necessary to effectively build and manage large teams and projects; 2) produce actionable roadmaps to secure major external funding; and 3) network with like-minded colleagues, university leaders, and public/private partners who can help advocate for and support the development of large, innovative, and impactful research programs.</w:t>
      </w:r>
      <w:r w:rsidR="00372C8C" w:rsidRPr="00F97DFC">
        <w:rPr>
          <w:rFonts w:ascii="Aptos" w:hAnsi="Aptos" w:cs="Arial"/>
        </w:rPr>
        <w:t xml:space="preserve"> A major benefit of the Research Leaders Program, in addition to learning new skills, is the networking available to participants that may yield new opportunities and collaborative connections.</w:t>
      </w:r>
    </w:p>
    <w:p w14:paraId="64E93B66" w14:textId="31C21CA0" w:rsidR="00D017BB" w:rsidRPr="00F97DFC" w:rsidRDefault="00F053F8" w:rsidP="00F97DFC">
      <w:pPr>
        <w:spacing w:before="120" w:after="120" w:line="240" w:lineRule="auto"/>
        <w:rPr>
          <w:rFonts w:ascii="Aptos" w:hAnsi="Aptos" w:cs="Arial"/>
          <w:b/>
          <w:bCs/>
        </w:rPr>
      </w:pPr>
      <w:r w:rsidRPr="00F97DFC">
        <w:rPr>
          <w:rFonts w:ascii="Aptos" w:hAnsi="Aptos" w:cs="Arial"/>
          <w:b/>
          <w:bCs/>
        </w:rPr>
        <w:t xml:space="preserve">A.9. </w:t>
      </w:r>
      <w:r w:rsidR="00D017BB" w:rsidRPr="00F97DFC">
        <w:rPr>
          <w:rFonts w:ascii="Aptos" w:hAnsi="Aptos" w:cs="Arial"/>
          <w:b/>
          <w:bCs/>
        </w:rPr>
        <w:t xml:space="preserve">Write Winning Grant Proposals Seminar. </w:t>
      </w:r>
      <w:r w:rsidR="00D017BB" w:rsidRPr="00F97DFC">
        <w:rPr>
          <w:rFonts w:ascii="Aptos" w:hAnsi="Aptos" w:cs="Arial"/>
        </w:rPr>
        <w:t xml:space="preserve">The Office of Research and </w:t>
      </w:r>
      <w:r w:rsidR="0051346C" w:rsidRPr="00F97DFC">
        <w:rPr>
          <w:rFonts w:ascii="Aptos" w:hAnsi="Aptos" w:cs="Arial"/>
        </w:rPr>
        <w:t>Innovation</w:t>
      </w:r>
      <w:r w:rsidR="00D017BB" w:rsidRPr="00F97DFC">
        <w:rPr>
          <w:rFonts w:ascii="Aptos" w:hAnsi="Aptos" w:cs="Arial"/>
        </w:rPr>
        <w:t xml:space="preserve"> offers a free Write Winning Grant Proposals seminar each year for University of Nebraska-Lincoln faculty, staff, and </w:t>
      </w:r>
      <w:r w:rsidR="00CF09F3" w:rsidRPr="00F97DFC">
        <w:rPr>
          <w:rFonts w:ascii="Aptos" w:hAnsi="Aptos" w:cs="Arial"/>
        </w:rPr>
        <w:t>postdoctoral research fellows</w:t>
      </w:r>
      <w:r w:rsidR="00D017BB" w:rsidRPr="00F97DFC">
        <w:rPr>
          <w:rFonts w:ascii="Aptos" w:hAnsi="Aptos" w:cs="Arial"/>
        </w:rPr>
        <w:t>. The seminar comprehensively addresses both practical and conceptual aspects important to the proposal writing process, emphasizing idea development, identification of appropriate granting agencies, how to write for reviewers, and proven tips and strategies for presenting an applicant’s case to reviewers. All participants receive a workbook focused on writing grant proposals to the National Science Foundation, the National Institutes of Health, the U.S. Department of Agriculture</w:t>
      </w:r>
      <w:r w:rsidR="00A50EA6" w:rsidRPr="00F97DFC">
        <w:rPr>
          <w:rFonts w:ascii="Aptos" w:hAnsi="Aptos" w:cs="Arial"/>
        </w:rPr>
        <w:t xml:space="preserve">, or smaller funding agencies and foundations. </w:t>
      </w:r>
    </w:p>
    <w:p w14:paraId="7EBA3972" w14:textId="538B1AC0" w:rsidR="00F053F8" w:rsidRPr="00F97DFC" w:rsidRDefault="00F053F8" w:rsidP="00C852B5">
      <w:pPr>
        <w:pStyle w:val="ListParagraph"/>
        <w:numPr>
          <w:ilvl w:val="0"/>
          <w:numId w:val="1"/>
        </w:numPr>
        <w:spacing w:before="240" w:after="120" w:line="240" w:lineRule="auto"/>
        <w:ind w:left="360"/>
        <w:rPr>
          <w:rFonts w:ascii="Aptos" w:hAnsi="Aptos" w:cs="Arial"/>
          <w:b/>
        </w:rPr>
      </w:pPr>
      <w:r w:rsidRPr="00F97DFC">
        <w:rPr>
          <w:rFonts w:ascii="Aptos" w:hAnsi="Aptos" w:cs="Arial"/>
          <w:b/>
        </w:rPr>
        <w:t xml:space="preserve">Office of Research and Innovation: Internal </w:t>
      </w:r>
      <w:r w:rsidR="00237B4A" w:rsidRPr="00F97DFC">
        <w:rPr>
          <w:rFonts w:ascii="Aptos" w:hAnsi="Aptos" w:cs="Arial"/>
          <w:b/>
        </w:rPr>
        <w:t>Funding Opportunities</w:t>
      </w:r>
      <w:r w:rsidRPr="00F97DFC">
        <w:rPr>
          <w:rFonts w:ascii="Aptos" w:hAnsi="Aptos" w:cs="Arial"/>
          <w:b/>
        </w:rPr>
        <w:t xml:space="preserve"> </w:t>
      </w:r>
    </w:p>
    <w:p w14:paraId="74A6B6FE" w14:textId="6D0D305B" w:rsidR="004256DA" w:rsidRPr="00F97DFC" w:rsidRDefault="004256DA" w:rsidP="00B73097">
      <w:pPr>
        <w:spacing w:before="120" w:after="120" w:line="240" w:lineRule="auto"/>
        <w:rPr>
          <w:rFonts w:ascii="Aptos" w:hAnsi="Aptos" w:cs="Arial"/>
          <w:bCs/>
        </w:rPr>
      </w:pPr>
      <w:r w:rsidRPr="00F97DFC">
        <w:rPr>
          <w:rFonts w:ascii="Aptos" w:hAnsi="Aptos" w:cs="Arial"/>
          <w:bCs/>
        </w:rPr>
        <w:t xml:space="preserve">Internal funds are available from the Office of Research and Innovation to support research, scholarship, and creative endeavors through annual university-wide competitions. </w:t>
      </w:r>
    </w:p>
    <w:p w14:paraId="5CF81F50" w14:textId="44388578" w:rsidR="00D017BB" w:rsidRPr="00F97DFC" w:rsidRDefault="00F053F8" w:rsidP="00F97DFC">
      <w:pPr>
        <w:spacing w:before="120" w:after="120" w:line="240" w:lineRule="auto"/>
        <w:rPr>
          <w:rFonts w:ascii="Aptos" w:hAnsi="Aptos" w:cs="Arial"/>
        </w:rPr>
      </w:pPr>
      <w:r w:rsidRPr="00F97DFC">
        <w:rPr>
          <w:rFonts w:ascii="Aptos" w:hAnsi="Aptos" w:cs="Arial"/>
          <w:b/>
          <w:bCs/>
          <w:iCs/>
        </w:rPr>
        <w:t xml:space="preserve">B.1. </w:t>
      </w:r>
      <w:r w:rsidR="00D017BB" w:rsidRPr="00F97DFC">
        <w:rPr>
          <w:rFonts w:ascii="Aptos" w:hAnsi="Aptos" w:cs="Arial"/>
          <w:b/>
          <w:bCs/>
          <w:iCs/>
        </w:rPr>
        <w:t>The Biomedical Research Seed Grants Program</w:t>
      </w:r>
      <w:r w:rsidR="002F198E">
        <w:rPr>
          <w:rFonts w:ascii="Aptos" w:hAnsi="Aptos" w:cs="Arial"/>
          <w:b/>
          <w:bCs/>
          <w:iCs/>
        </w:rPr>
        <w:t>.</w:t>
      </w:r>
      <w:r w:rsidR="00D017BB" w:rsidRPr="00F97DFC">
        <w:rPr>
          <w:rFonts w:ascii="Aptos" w:hAnsi="Aptos" w:cs="Arial"/>
          <w:b/>
          <w:bCs/>
        </w:rPr>
        <w:t xml:space="preserve"> </w:t>
      </w:r>
      <w:r w:rsidR="002F198E" w:rsidRPr="002F198E">
        <w:rPr>
          <w:rFonts w:ascii="Aptos" w:hAnsi="Aptos" w:cs="Arial"/>
        </w:rPr>
        <w:t>This program</w:t>
      </w:r>
      <w:r w:rsidR="002F198E">
        <w:rPr>
          <w:rFonts w:ascii="Aptos" w:hAnsi="Aptos" w:cs="Arial"/>
          <w:b/>
          <w:bCs/>
        </w:rPr>
        <w:t xml:space="preserve"> </w:t>
      </w:r>
      <w:r w:rsidR="00D017BB" w:rsidRPr="00F97DFC">
        <w:rPr>
          <w:rFonts w:ascii="Aptos" w:hAnsi="Aptos" w:cs="Arial"/>
        </w:rPr>
        <w:t>seeks to enhance the competitiveness of University of Nebraska-Lincoln faculty submitting grant proposals to the National Institutes of Health. Th</w:t>
      </w:r>
      <w:r w:rsidR="002F198E">
        <w:rPr>
          <w:rFonts w:ascii="Aptos" w:hAnsi="Aptos" w:cs="Arial"/>
        </w:rPr>
        <w:t>e</w:t>
      </w:r>
      <w:r w:rsidR="00D017BB" w:rsidRPr="00F97DFC">
        <w:rPr>
          <w:rFonts w:ascii="Aptos" w:hAnsi="Aptos" w:cs="Arial"/>
        </w:rPr>
        <w:t xml:space="preserve"> program provides expert feedback from a panel of external reviewers as well as seed funding to facilitate preliminary study or data collection. Investigators are expected to leverage seed funding to accumulate evidence in support of a working hypothesis; demonstrate the feasibility of a new approach; or build reviewers’ confidence in the project team’s ability to handle cutting-edge technologies, understand methods, and interpret results. </w:t>
      </w:r>
    </w:p>
    <w:p w14:paraId="6F5A2214" w14:textId="4885C28A" w:rsidR="007866AF" w:rsidRPr="00F97DFC" w:rsidRDefault="00F053F8" w:rsidP="00F97DFC">
      <w:pPr>
        <w:spacing w:before="120" w:after="120" w:line="240" w:lineRule="auto"/>
        <w:rPr>
          <w:rFonts w:ascii="Aptos" w:hAnsi="Aptos" w:cs="Arial"/>
          <w:iCs/>
        </w:rPr>
      </w:pPr>
      <w:r w:rsidRPr="00F97DFC">
        <w:rPr>
          <w:rFonts w:ascii="Aptos" w:hAnsi="Aptos" w:cs="Arial"/>
          <w:b/>
          <w:bCs/>
          <w:iCs/>
        </w:rPr>
        <w:t xml:space="preserve">B.2. The </w:t>
      </w:r>
      <w:r w:rsidR="0067711A" w:rsidRPr="00F97DFC">
        <w:rPr>
          <w:rFonts w:ascii="Aptos" w:hAnsi="Aptos" w:cs="Arial"/>
          <w:b/>
          <w:bCs/>
          <w:iCs/>
        </w:rPr>
        <w:t>Book Fellowship and Manuscript Workshop Program</w:t>
      </w:r>
      <w:r w:rsidR="00857AF8">
        <w:rPr>
          <w:rFonts w:ascii="Aptos" w:hAnsi="Aptos" w:cs="Arial"/>
          <w:b/>
          <w:bCs/>
          <w:iCs/>
        </w:rPr>
        <w:t>.</w:t>
      </w:r>
      <w:r w:rsidR="0067711A" w:rsidRPr="00F97DFC">
        <w:rPr>
          <w:rFonts w:ascii="Aptos" w:hAnsi="Aptos" w:cs="Arial"/>
          <w:iCs/>
        </w:rPr>
        <w:t xml:space="preserve"> </w:t>
      </w:r>
      <w:r w:rsidR="00857AF8">
        <w:rPr>
          <w:rFonts w:ascii="Aptos" w:hAnsi="Aptos" w:cs="Arial"/>
          <w:iCs/>
        </w:rPr>
        <w:t xml:space="preserve">This program </w:t>
      </w:r>
      <w:r w:rsidR="00AD2630" w:rsidRPr="00F97DFC">
        <w:rPr>
          <w:rFonts w:ascii="Aptos" w:hAnsi="Aptos" w:cs="Arial"/>
          <w:iCs/>
        </w:rPr>
        <w:t xml:space="preserve">aims to </w:t>
      </w:r>
      <w:r w:rsidR="007866AF" w:rsidRPr="00F97DFC">
        <w:rPr>
          <w:rFonts w:ascii="Aptos" w:hAnsi="Aptos" w:cs="Arial"/>
          <w:iCs/>
        </w:rPr>
        <w:t xml:space="preserve">1) advance excellence and achievement in research, scholarship, and creative endeavors through book publishing and 2) increase the number of books published by </w:t>
      </w:r>
      <w:r w:rsidR="00E8657B">
        <w:rPr>
          <w:rFonts w:ascii="Aptos" w:hAnsi="Aptos" w:cs="Arial"/>
          <w:iCs/>
        </w:rPr>
        <w:t>University of Nebraska-Lincoln</w:t>
      </w:r>
      <w:r w:rsidR="007866AF" w:rsidRPr="00F97DFC">
        <w:rPr>
          <w:rFonts w:ascii="Aptos" w:hAnsi="Aptos" w:cs="Arial"/>
          <w:iCs/>
        </w:rPr>
        <w:t xml:space="preserve"> faculty to 750 by 2034. The program provides faculty with funds to support the writing and publishing of new books. Two types of awards are offered:</w:t>
      </w:r>
    </w:p>
    <w:p w14:paraId="3B9FC21F" w14:textId="6497964D" w:rsidR="007866AF" w:rsidRPr="00F97DFC" w:rsidRDefault="007866AF" w:rsidP="00C852B5">
      <w:pPr>
        <w:pStyle w:val="NoSpacing"/>
        <w:numPr>
          <w:ilvl w:val="0"/>
          <w:numId w:val="2"/>
        </w:numPr>
        <w:spacing w:before="120" w:after="120"/>
        <w:rPr>
          <w:rFonts w:ascii="Aptos" w:hAnsi="Aptos" w:cs="Arial"/>
        </w:rPr>
      </w:pPr>
      <w:r w:rsidRPr="00F97DFC">
        <w:rPr>
          <w:rFonts w:ascii="Aptos" w:hAnsi="Aptos" w:cs="Arial"/>
          <w:b/>
          <w:bCs/>
          <w:i/>
        </w:rPr>
        <w:t>R&amp;I Book Fellowships</w:t>
      </w:r>
      <w:r w:rsidR="00857AF8">
        <w:rPr>
          <w:rFonts w:ascii="Aptos" w:hAnsi="Aptos" w:cs="Arial"/>
          <w:b/>
          <w:bCs/>
          <w:i/>
        </w:rPr>
        <w:t>:</w:t>
      </w:r>
      <w:r w:rsidR="00BE53AC" w:rsidRPr="00F97DFC">
        <w:rPr>
          <w:rFonts w:ascii="Aptos" w:hAnsi="Aptos" w:cs="Arial"/>
          <w:i/>
        </w:rPr>
        <w:t xml:space="preserve"> </w:t>
      </w:r>
      <w:r w:rsidR="00857AF8" w:rsidRPr="00857AF8">
        <w:rPr>
          <w:rFonts w:ascii="Aptos" w:hAnsi="Aptos" w:cs="Arial"/>
          <w:iCs/>
        </w:rPr>
        <w:t xml:space="preserve">Book Fellowships </w:t>
      </w:r>
      <w:r w:rsidR="00BE53AC" w:rsidRPr="00F97DFC">
        <w:rPr>
          <w:rFonts w:ascii="Aptos" w:hAnsi="Aptos" w:cs="Arial"/>
        </w:rPr>
        <w:t xml:space="preserve">support time for faculty to focus on writing and publishing a book through a course buyout or summer salary support and/or costs related </w:t>
      </w:r>
      <w:r w:rsidR="00BE53AC" w:rsidRPr="00F97DFC">
        <w:rPr>
          <w:rFonts w:ascii="Aptos" w:hAnsi="Aptos" w:cs="Arial"/>
        </w:rPr>
        <w:lastRenderedPageBreak/>
        <w:t>to the publishing process. Fellowships provide support for only one book, and the expected output is the timely publication of the new book.</w:t>
      </w:r>
    </w:p>
    <w:p w14:paraId="12D7FD28" w14:textId="590DAA84" w:rsidR="007866AF" w:rsidRPr="00F97DFC" w:rsidRDefault="007866AF" w:rsidP="00C852B5">
      <w:pPr>
        <w:pStyle w:val="NoSpacing"/>
        <w:numPr>
          <w:ilvl w:val="0"/>
          <w:numId w:val="2"/>
        </w:numPr>
        <w:spacing w:before="120" w:after="120"/>
        <w:rPr>
          <w:rFonts w:ascii="Aptos" w:hAnsi="Aptos" w:cs="Arial"/>
        </w:rPr>
      </w:pPr>
      <w:r w:rsidRPr="00F97DFC">
        <w:rPr>
          <w:rFonts w:ascii="Aptos" w:hAnsi="Aptos" w:cs="Arial"/>
          <w:b/>
          <w:bCs/>
          <w:i/>
        </w:rPr>
        <w:t>R&amp;I Book Manuscript Workshop Grants</w:t>
      </w:r>
      <w:r w:rsidR="00E8657B">
        <w:rPr>
          <w:rFonts w:ascii="Aptos" w:hAnsi="Aptos" w:cs="Arial"/>
          <w:b/>
          <w:bCs/>
          <w:i/>
        </w:rPr>
        <w:t xml:space="preserve">: </w:t>
      </w:r>
      <w:r w:rsidR="00E8657B">
        <w:rPr>
          <w:rFonts w:ascii="Aptos" w:hAnsi="Aptos" w:cs="Arial"/>
          <w:iCs/>
        </w:rPr>
        <w:t xml:space="preserve">Workshop Grants </w:t>
      </w:r>
      <w:r w:rsidR="00BE53AC" w:rsidRPr="00F97DFC">
        <w:rPr>
          <w:rFonts w:ascii="Aptos" w:hAnsi="Aptos" w:cs="Arial"/>
        </w:rPr>
        <w:t xml:space="preserve">provide funds for faculty to participate in an external manuscript workshop to obtain expert feedback on their draft book manuscript or to host a book manuscript workshop that brings external expert reviewers to </w:t>
      </w:r>
      <w:r w:rsidR="00E8657B">
        <w:rPr>
          <w:rFonts w:ascii="Aptos" w:hAnsi="Aptos" w:cs="Arial"/>
        </w:rPr>
        <w:t>the University of Nebraska-Lincoln</w:t>
      </w:r>
      <w:r w:rsidR="00BE53AC" w:rsidRPr="00F97DFC">
        <w:rPr>
          <w:rFonts w:ascii="Aptos" w:hAnsi="Aptos" w:cs="Arial"/>
        </w:rPr>
        <w:t>. The expected outcome is to enhance the quality of the book manuscript(s) prior to submission for publication and thus ultimately contribute to the successful publication of the new book(s).</w:t>
      </w:r>
    </w:p>
    <w:p w14:paraId="710B8BD4" w14:textId="154B2D5E" w:rsidR="00D017BB" w:rsidRPr="00F97DFC" w:rsidRDefault="00F053F8" w:rsidP="00F97DFC">
      <w:pPr>
        <w:spacing w:before="120" w:after="120" w:line="240" w:lineRule="auto"/>
        <w:rPr>
          <w:rFonts w:ascii="Aptos" w:hAnsi="Aptos" w:cs="Arial"/>
          <w:iCs/>
        </w:rPr>
      </w:pPr>
      <w:r w:rsidRPr="00F97DFC">
        <w:rPr>
          <w:rFonts w:ascii="Aptos" w:hAnsi="Aptos" w:cs="Arial"/>
          <w:b/>
          <w:bCs/>
          <w:iCs/>
        </w:rPr>
        <w:t xml:space="preserve">B.3. </w:t>
      </w:r>
      <w:r w:rsidR="00971EA0" w:rsidRPr="00F97DFC">
        <w:rPr>
          <w:rFonts w:ascii="Aptos" w:hAnsi="Aptos" w:cs="Arial"/>
          <w:b/>
          <w:bCs/>
          <w:iCs/>
        </w:rPr>
        <w:t>Collaboration Grants</w:t>
      </w:r>
      <w:r w:rsidR="0036352B">
        <w:rPr>
          <w:rFonts w:ascii="Aptos" w:hAnsi="Aptos" w:cs="Arial"/>
          <w:b/>
          <w:bCs/>
          <w:iCs/>
        </w:rPr>
        <w:t>.</w:t>
      </w:r>
      <w:r w:rsidR="00971EA0" w:rsidRPr="00F97DFC">
        <w:rPr>
          <w:rFonts w:ascii="Aptos" w:hAnsi="Aptos" w:cs="Arial"/>
          <w:i/>
        </w:rPr>
        <w:t xml:space="preserve"> </w:t>
      </w:r>
      <w:r w:rsidR="0036352B">
        <w:rPr>
          <w:rFonts w:ascii="Aptos" w:hAnsi="Aptos" w:cs="Arial"/>
          <w:iCs/>
        </w:rPr>
        <w:t xml:space="preserve">These grants </w:t>
      </w:r>
      <w:r w:rsidR="003C132F" w:rsidRPr="00F97DFC">
        <w:rPr>
          <w:rFonts w:ascii="Aptos" w:hAnsi="Aptos" w:cs="Arial"/>
          <w:iCs/>
        </w:rPr>
        <w:t xml:space="preserve">support teams of scholars seeking to take their </w:t>
      </w:r>
      <w:proofErr w:type="gramStart"/>
      <w:r w:rsidR="003C132F" w:rsidRPr="00F97DFC">
        <w:rPr>
          <w:rFonts w:ascii="Aptos" w:hAnsi="Aptos" w:cs="Arial"/>
          <w:iCs/>
        </w:rPr>
        <w:t>programs of research</w:t>
      </w:r>
      <w:proofErr w:type="gramEnd"/>
      <w:r w:rsidR="003C132F" w:rsidRPr="00F97DFC">
        <w:rPr>
          <w:rFonts w:ascii="Aptos" w:hAnsi="Aptos" w:cs="Arial"/>
          <w:iCs/>
        </w:rPr>
        <w:t>, scholarship, and/or creative endeavors to a more collaborative level. Three grant types are available for teams at various stages of development.</w:t>
      </w:r>
    </w:p>
    <w:p w14:paraId="7A0C67C9" w14:textId="77777777" w:rsidR="003C132F" w:rsidRPr="00F97DFC" w:rsidRDefault="003C132F" w:rsidP="00C852B5">
      <w:pPr>
        <w:pStyle w:val="NoSpacing"/>
        <w:numPr>
          <w:ilvl w:val="0"/>
          <w:numId w:val="3"/>
        </w:numPr>
        <w:spacing w:before="120" w:after="120"/>
        <w:rPr>
          <w:rFonts w:ascii="Aptos" w:hAnsi="Aptos" w:cs="Arial"/>
        </w:rPr>
      </w:pPr>
      <w:r w:rsidRPr="00F97DFC">
        <w:rPr>
          <w:rFonts w:ascii="Aptos" w:hAnsi="Aptos" w:cs="Arial"/>
          <w:b/>
          <w:bCs/>
          <w:i/>
          <w:iCs/>
        </w:rPr>
        <w:t>Team Formation and Ideation Grants</w:t>
      </w:r>
      <w:r w:rsidRPr="009E0606">
        <w:rPr>
          <w:rFonts w:ascii="Aptos" w:hAnsi="Aptos" w:cs="Arial"/>
          <w:b/>
          <w:bCs/>
          <w:i/>
          <w:iCs/>
        </w:rPr>
        <w:t>:</w:t>
      </w:r>
      <w:r w:rsidRPr="00F97DFC">
        <w:rPr>
          <w:rFonts w:ascii="Aptos" w:hAnsi="Aptos" w:cs="Arial"/>
        </w:rPr>
        <w:t xml:space="preserve"> These grants provide support for teaming and ideation activities for collaborative groups to coalesce around a proposed project. The expected outcome is for recipients to build and strengthen collaborative teams in a manner that will better position them to perform collaborative research, scholarship, and/or creative endeavors.</w:t>
      </w:r>
    </w:p>
    <w:p w14:paraId="48F68820" w14:textId="6B5BB613" w:rsidR="003C132F" w:rsidRPr="00F97DFC" w:rsidRDefault="003C132F" w:rsidP="00C852B5">
      <w:pPr>
        <w:pStyle w:val="NoSpacing"/>
        <w:numPr>
          <w:ilvl w:val="0"/>
          <w:numId w:val="3"/>
        </w:numPr>
        <w:spacing w:before="120" w:after="120"/>
        <w:rPr>
          <w:rFonts w:ascii="Aptos" w:hAnsi="Aptos" w:cs="Arial"/>
        </w:rPr>
      </w:pPr>
      <w:r w:rsidRPr="00F97DFC">
        <w:rPr>
          <w:rFonts w:ascii="Aptos" w:hAnsi="Aptos" w:cs="Arial"/>
          <w:b/>
          <w:bCs/>
          <w:i/>
          <w:iCs/>
        </w:rPr>
        <w:t>Development Grants</w:t>
      </w:r>
      <w:r w:rsidRPr="009E0606">
        <w:rPr>
          <w:rFonts w:ascii="Aptos" w:hAnsi="Aptos" w:cs="Arial"/>
          <w:b/>
          <w:bCs/>
          <w:i/>
          <w:iCs/>
        </w:rPr>
        <w:t>:</w:t>
      </w:r>
      <w:r w:rsidRPr="00F97DFC">
        <w:rPr>
          <w:rFonts w:ascii="Aptos" w:hAnsi="Aptos" w:cs="Arial"/>
          <w:b/>
          <w:bCs/>
        </w:rPr>
        <w:t xml:space="preserve"> </w:t>
      </w:r>
      <w:r w:rsidRPr="00F97DFC">
        <w:rPr>
          <w:rFonts w:ascii="Aptos" w:hAnsi="Aptos" w:cs="Arial"/>
        </w:rPr>
        <w:t xml:space="preserve">These grants provide support for collaborative groups to conduct innovative, timely, and collaborative research, scholarship, and/or creative endeavors. The scope of work </w:t>
      </w:r>
      <w:r w:rsidR="00E8657B">
        <w:rPr>
          <w:rFonts w:ascii="Aptos" w:hAnsi="Aptos" w:cs="Arial"/>
        </w:rPr>
        <w:t>is</w:t>
      </w:r>
      <w:r w:rsidRPr="00F97DFC">
        <w:rPr>
          <w:rFonts w:ascii="Aptos" w:hAnsi="Aptos" w:cs="Arial"/>
        </w:rPr>
        <w:t xml:space="preserve"> preliminary and/or exploratory in nature. The expected outcome is for recipients to build and strengthen their team through collaborative work that will enhance competitiveness for external collaborative funding opportunities.</w:t>
      </w:r>
    </w:p>
    <w:p w14:paraId="2C2C5BB1" w14:textId="3864E74C" w:rsidR="003C132F" w:rsidRPr="00F97DFC" w:rsidRDefault="003C132F" w:rsidP="00C852B5">
      <w:pPr>
        <w:pStyle w:val="NoSpacing"/>
        <w:numPr>
          <w:ilvl w:val="0"/>
          <w:numId w:val="3"/>
        </w:numPr>
        <w:spacing w:before="120" w:after="120"/>
        <w:rPr>
          <w:rFonts w:ascii="Aptos" w:hAnsi="Aptos" w:cs="Arial"/>
        </w:rPr>
      </w:pPr>
      <w:r w:rsidRPr="00F97DFC">
        <w:rPr>
          <w:rFonts w:ascii="Aptos" w:hAnsi="Aptos" w:cs="Arial"/>
          <w:b/>
          <w:bCs/>
          <w:i/>
          <w:iCs/>
        </w:rPr>
        <w:t>Catalyst Grants</w:t>
      </w:r>
      <w:r w:rsidRPr="009E0606">
        <w:rPr>
          <w:rFonts w:ascii="Aptos" w:hAnsi="Aptos" w:cs="Arial"/>
          <w:b/>
          <w:bCs/>
          <w:i/>
          <w:iCs/>
        </w:rPr>
        <w:t>:</w:t>
      </w:r>
      <w:r w:rsidRPr="00F97DFC">
        <w:rPr>
          <w:rFonts w:ascii="Aptos" w:hAnsi="Aptos" w:cs="Arial"/>
          <w:b/>
          <w:bCs/>
        </w:rPr>
        <w:t xml:space="preserve"> </w:t>
      </w:r>
      <w:r w:rsidRPr="00F97DFC">
        <w:rPr>
          <w:rFonts w:ascii="Aptos" w:hAnsi="Aptos" w:cs="Arial"/>
        </w:rPr>
        <w:t>These grants provide support for well-established collaborative teams to implement a project that will better position them to compete for major external funding. The expected outcome is for recipients to conduct a project that will enhance competitiveness for external collaborative funding opportunities and begin to position the team for long-term project sustainability.</w:t>
      </w:r>
    </w:p>
    <w:p w14:paraId="6300445E" w14:textId="59F59432" w:rsidR="00D017BB" w:rsidRPr="00F97DFC" w:rsidRDefault="00F053F8" w:rsidP="00F97DFC">
      <w:pPr>
        <w:spacing w:before="120" w:after="120" w:line="240" w:lineRule="auto"/>
        <w:rPr>
          <w:rFonts w:ascii="Aptos" w:hAnsi="Aptos" w:cs="Arial"/>
        </w:rPr>
      </w:pPr>
      <w:r w:rsidRPr="00F97DFC">
        <w:rPr>
          <w:rFonts w:ascii="Aptos" w:hAnsi="Aptos" w:cs="Arial"/>
          <w:b/>
          <w:bCs/>
          <w:iCs/>
        </w:rPr>
        <w:t xml:space="preserve">B.4. </w:t>
      </w:r>
      <w:r w:rsidR="003E1928" w:rsidRPr="00F97DFC">
        <w:rPr>
          <w:rFonts w:ascii="Aptos" w:hAnsi="Aptos" w:cs="Arial"/>
          <w:b/>
          <w:bCs/>
          <w:iCs/>
        </w:rPr>
        <w:t>Invited Scholars Grants</w:t>
      </w:r>
      <w:r w:rsidR="0036352B">
        <w:rPr>
          <w:rFonts w:ascii="Aptos" w:hAnsi="Aptos" w:cs="Arial"/>
          <w:b/>
          <w:bCs/>
          <w:iCs/>
        </w:rPr>
        <w:t xml:space="preserve">. </w:t>
      </w:r>
      <w:r w:rsidR="0036352B">
        <w:rPr>
          <w:rFonts w:ascii="Aptos" w:hAnsi="Aptos" w:cs="Arial"/>
          <w:iCs/>
        </w:rPr>
        <w:t>These grants</w:t>
      </w:r>
      <w:r w:rsidR="003E1928" w:rsidRPr="00F97DFC">
        <w:rPr>
          <w:rFonts w:ascii="Aptos" w:hAnsi="Aptos" w:cs="Arial"/>
          <w:i/>
        </w:rPr>
        <w:t xml:space="preserve"> </w:t>
      </w:r>
      <w:r w:rsidR="007D703C" w:rsidRPr="00F97DFC">
        <w:rPr>
          <w:rFonts w:ascii="Aptos" w:hAnsi="Aptos" w:cs="Arial"/>
          <w:iCs/>
        </w:rPr>
        <w:t xml:space="preserve">enable scholars whose activities are closely related to the research, scholarship, and/or creative interests of the </w:t>
      </w:r>
      <w:r w:rsidR="00D53D56">
        <w:rPr>
          <w:rFonts w:ascii="Aptos" w:hAnsi="Aptos" w:cs="Arial"/>
          <w:iCs/>
        </w:rPr>
        <w:t>University of Nebraska-Lincoln</w:t>
      </w:r>
      <w:r w:rsidR="007D703C" w:rsidRPr="00F97DFC">
        <w:rPr>
          <w:rFonts w:ascii="Aptos" w:hAnsi="Aptos" w:cs="Arial"/>
          <w:iCs/>
        </w:rPr>
        <w:t xml:space="preserve"> community to visit campus to give lectures and/or participate as speakers in symposia or colloquia</w:t>
      </w:r>
      <w:r w:rsidR="00D017BB" w:rsidRPr="00F97DFC">
        <w:rPr>
          <w:rFonts w:ascii="Aptos" w:hAnsi="Aptos" w:cs="Arial"/>
          <w:iCs/>
        </w:rPr>
        <w:t>.</w:t>
      </w:r>
      <w:r w:rsidR="00D017BB" w:rsidRPr="00F97DFC">
        <w:rPr>
          <w:rFonts w:ascii="Aptos" w:hAnsi="Aptos" w:cs="Arial"/>
        </w:rPr>
        <w:t xml:space="preserve"> </w:t>
      </w:r>
      <w:r w:rsidR="007D703C" w:rsidRPr="00F97DFC">
        <w:rPr>
          <w:rFonts w:ascii="Aptos" w:hAnsi="Aptos" w:cs="Arial"/>
        </w:rPr>
        <w:t xml:space="preserve">The expected outcome for these visits is to build or strengthen intellectual communities around or advance areas of research, scholarship, and/or creative endeavors relevant to the </w:t>
      </w:r>
      <w:r w:rsidR="00D53D56">
        <w:rPr>
          <w:rFonts w:ascii="Aptos" w:hAnsi="Aptos" w:cs="Arial"/>
        </w:rPr>
        <w:t>University of Nebraska-Lincoln</w:t>
      </w:r>
      <w:r w:rsidR="007D703C" w:rsidRPr="00F97DFC">
        <w:rPr>
          <w:rFonts w:ascii="Aptos" w:hAnsi="Aptos" w:cs="Arial"/>
        </w:rPr>
        <w:t xml:space="preserve"> community. Funds may be used to support travel and local expenses for invited scholars (e.g., lodging, ground transportation, and meals) and </w:t>
      </w:r>
      <w:r w:rsidR="005E1D7C" w:rsidRPr="00F97DFC">
        <w:rPr>
          <w:rFonts w:ascii="Aptos" w:hAnsi="Aptos" w:cs="Arial"/>
        </w:rPr>
        <w:t>honoraria</w:t>
      </w:r>
      <w:r w:rsidR="007D703C" w:rsidRPr="00F97DFC">
        <w:rPr>
          <w:rFonts w:ascii="Aptos" w:hAnsi="Aptos" w:cs="Arial"/>
        </w:rPr>
        <w:t>.</w:t>
      </w:r>
    </w:p>
    <w:p w14:paraId="1C4BA9D6" w14:textId="54D0C796" w:rsidR="00D017BB" w:rsidRPr="00F97DFC" w:rsidRDefault="00F053F8" w:rsidP="00F97DFC">
      <w:pPr>
        <w:spacing w:before="120" w:after="120" w:line="240" w:lineRule="auto"/>
        <w:rPr>
          <w:rFonts w:ascii="Aptos" w:hAnsi="Aptos" w:cs="Arial"/>
        </w:rPr>
      </w:pPr>
      <w:r w:rsidRPr="00F97DFC">
        <w:rPr>
          <w:rFonts w:ascii="Aptos" w:hAnsi="Aptos" w:cs="Arial"/>
          <w:b/>
          <w:bCs/>
        </w:rPr>
        <w:t xml:space="preserve">B.5. </w:t>
      </w:r>
      <w:r w:rsidR="005E1D7C" w:rsidRPr="00F97DFC">
        <w:rPr>
          <w:rFonts w:ascii="Aptos" w:hAnsi="Aptos" w:cs="Arial"/>
          <w:b/>
          <w:bCs/>
        </w:rPr>
        <w:t>Rapid Response Grants</w:t>
      </w:r>
      <w:r w:rsidR="00D53D56">
        <w:rPr>
          <w:rFonts w:ascii="Aptos" w:hAnsi="Aptos" w:cs="Arial"/>
          <w:b/>
          <w:bCs/>
        </w:rPr>
        <w:t>.</w:t>
      </w:r>
      <w:r w:rsidR="005E1D7C" w:rsidRPr="00F97DFC">
        <w:rPr>
          <w:rFonts w:ascii="Aptos" w:hAnsi="Aptos" w:cs="Arial"/>
        </w:rPr>
        <w:t xml:space="preserve"> </w:t>
      </w:r>
      <w:r w:rsidR="00D53D56">
        <w:rPr>
          <w:rFonts w:ascii="Aptos" w:hAnsi="Aptos" w:cs="Arial"/>
        </w:rPr>
        <w:t xml:space="preserve">These grants </w:t>
      </w:r>
      <w:r w:rsidR="00D22D06" w:rsidRPr="00F97DFC">
        <w:rPr>
          <w:rFonts w:ascii="Aptos" w:hAnsi="Aptos" w:cs="Arial"/>
        </w:rPr>
        <w:t>support</w:t>
      </w:r>
      <w:r w:rsidR="00D53D56">
        <w:rPr>
          <w:rFonts w:ascii="Aptos" w:hAnsi="Aptos" w:cs="Arial"/>
        </w:rPr>
        <w:t xml:space="preserve"> University of Nebraska-Lincoln</w:t>
      </w:r>
      <w:r w:rsidR="00D22D06" w:rsidRPr="00F97DFC">
        <w:rPr>
          <w:rFonts w:ascii="Aptos" w:hAnsi="Aptos" w:cs="Arial"/>
        </w:rPr>
        <w:t xml:space="preserve"> faculty who have timely, short-term needs related to the advancement of their programs of research, scholarship, and/or creative endeavors and for which other sources of funding are not available. </w:t>
      </w:r>
      <w:r w:rsidR="00D53D56">
        <w:rPr>
          <w:rFonts w:ascii="Aptos" w:hAnsi="Aptos" w:cs="Arial"/>
        </w:rPr>
        <w:t>These activities could include</w:t>
      </w:r>
      <w:r w:rsidR="00D22D06" w:rsidRPr="00F97DFC">
        <w:rPr>
          <w:rFonts w:ascii="Aptos" w:hAnsi="Aptos" w:cs="Arial"/>
        </w:rPr>
        <w:t xml:space="preserve"> organizing a conference or workshop; building new external partnerships and expanding scholarly networks by visiting collaborators or hosting them on campus; acquiring, repairing, or upgrading a piece of research equipment; or conducting other activities with the potential to advance </w:t>
      </w:r>
      <w:r w:rsidR="00D53D56">
        <w:rPr>
          <w:rFonts w:ascii="Aptos" w:hAnsi="Aptos" w:cs="Arial"/>
        </w:rPr>
        <w:t>the university’s</w:t>
      </w:r>
      <w:r w:rsidR="00D22D06" w:rsidRPr="00F97DFC">
        <w:rPr>
          <w:rFonts w:ascii="Aptos" w:hAnsi="Aptos" w:cs="Arial"/>
        </w:rPr>
        <w:t xml:space="preserve"> research mission.</w:t>
      </w:r>
    </w:p>
    <w:p w14:paraId="2C01893E" w14:textId="67A5A711" w:rsidR="00237B4A" w:rsidRPr="00F97DFC" w:rsidRDefault="00F053F8" w:rsidP="00F97DFC">
      <w:pPr>
        <w:spacing w:before="120" w:after="120" w:line="240" w:lineRule="auto"/>
        <w:rPr>
          <w:rFonts w:ascii="Aptos" w:hAnsi="Aptos" w:cs="Arial"/>
        </w:rPr>
      </w:pPr>
      <w:r w:rsidRPr="00F97DFC">
        <w:rPr>
          <w:rFonts w:ascii="Aptos" w:hAnsi="Aptos" w:cs="Arial"/>
          <w:b/>
          <w:bCs/>
        </w:rPr>
        <w:t xml:space="preserve">B.6. </w:t>
      </w:r>
      <w:r w:rsidR="00237B4A" w:rsidRPr="00F97DFC">
        <w:rPr>
          <w:rFonts w:ascii="Aptos" w:hAnsi="Aptos" w:cs="Arial"/>
          <w:b/>
          <w:bCs/>
        </w:rPr>
        <w:t>Research and Innovation Grants</w:t>
      </w:r>
      <w:r w:rsidR="00D53D56">
        <w:rPr>
          <w:rFonts w:ascii="Aptos" w:hAnsi="Aptos" w:cs="Arial"/>
          <w:b/>
          <w:bCs/>
        </w:rPr>
        <w:t>.</w:t>
      </w:r>
      <w:r w:rsidR="00237B4A" w:rsidRPr="00F97DFC">
        <w:rPr>
          <w:rFonts w:ascii="Aptos" w:hAnsi="Aptos" w:cs="Arial"/>
          <w:b/>
          <w:bCs/>
        </w:rPr>
        <w:t xml:space="preserve"> </w:t>
      </w:r>
      <w:r w:rsidR="00D53D56" w:rsidRPr="00D53D56">
        <w:rPr>
          <w:rFonts w:ascii="Aptos" w:hAnsi="Aptos" w:cs="Arial"/>
        </w:rPr>
        <w:t>These grants</w:t>
      </w:r>
      <w:r w:rsidR="00D53D56">
        <w:rPr>
          <w:rFonts w:ascii="Aptos" w:hAnsi="Aptos" w:cs="Arial"/>
          <w:b/>
          <w:bCs/>
        </w:rPr>
        <w:t xml:space="preserve"> </w:t>
      </w:r>
      <w:r w:rsidR="00237B4A" w:rsidRPr="00F97DFC">
        <w:rPr>
          <w:rFonts w:ascii="Aptos" w:hAnsi="Aptos" w:cs="Arial"/>
        </w:rPr>
        <w:t>support</w:t>
      </w:r>
      <w:r w:rsidR="00D53D56">
        <w:rPr>
          <w:rFonts w:ascii="Aptos" w:hAnsi="Aptos" w:cs="Arial"/>
        </w:rPr>
        <w:t xml:space="preserve"> University of Nebraska-Lincoln</w:t>
      </w:r>
      <w:r w:rsidR="00237B4A" w:rsidRPr="00F97DFC">
        <w:rPr>
          <w:rFonts w:ascii="Aptos" w:hAnsi="Aptos" w:cs="Arial"/>
        </w:rPr>
        <w:t xml:space="preserve"> faculty seeking to advance their programs of research, scholarship, and/or creative endeavors. The proposed work contributes to at least one of the following outcomes: 1) enhanced competitiveness for extramural funding, 2) advanced scholarly output (e.g., publications, patents, exhibitions, </w:t>
      </w:r>
      <w:r w:rsidR="00237B4A" w:rsidRPr="00F97DFC">
        <w:rPr>
          <w:rFonts w:ascii="Aptos" w:hAnsi="Aptos" w:cs="Arial"/>
        </w:rPr>
        <w:lastRenderedPageBreak/>
        <w:t>performances), or 3) increased societal impact of research, scholarship, and/or creative endeavors.</w:t>
      </w:r>
    </w:p>
    <w:p w14:paraId="27AF38EF" w14:textId="36548A6E" w:rsidR="004460C6" w:rsidRPr="00F97DFC" w:rsidRDefault="00237B4A" w:rsidP="00F97DFC">
      <w:pPr>
        <w:spacing w:before="120" w:after="120" w:line="240" w:lineRule="auto"/>
        <w:rPr>
          <w:rFonts w:ascii="Aptos" w:hAnsi="Aptos" w:cs="Arial"/>
        </w:rPr>
      </w:pPr>
      <w:r w:rsidRPr="00F97DFC">
        <w:rPr>
          <w:rFonts w:ascii="Aptos" w:hAnsi="Aptos" w:cs="Arial"/>
          <w:b/>
          <w:bCs/>
        </w:rPr>
        <w:t xml:space="preserve">B.7. </w:t>
      </w:r>
      <w:r w:rsidR="004460C6" w:rsidRPr="00F97DFC">
        <w:rPr>
          <w:rFonts w:ascii="Aptos" w:hAnsi="Aptos" w:cs="Arial"/>
          <w:b/>
          <w:bCs/>
        </w:rPr>
        <w:t>Revision Grants</w:t>
      </w:r>
      <w:r w:rsidR="00D53D56">
        <w:rPr>
          <w:rFonts w:ascii="Aptos" w:hAnsi="Aptos" w:cs="Arial"/>
          <w:b/>
          <w:bCs/>
        </w:rPr>
        <w:t>.</w:t>
      </w:r>
      <w:r w:rsidR="003C3B0F" w:rsidRPr="00F97DFC">
        <w:rPr>
          <w:rFonts w:ascii="Aptos" w:hAnsi="Aptos" w:cs="Arial"/>
        </w:rPr>
        <w:t xml:space="preserve"> </w:t>
      </w:r>
      <w:r w:rsidR="00D53D56">
        <w:rPr>
          <w:rFonts w:ascii="Aptos" w:hAnsi="Aptos" w:cs="Arial"/>
        </w:rPr>
        <w:t xml:space="preserve">These grants </w:t>
      </w:r>
      <w:r w:rsidR="003C3B0F" w:rsidRPr="00F97DFC">
        <w:rPr>
          <w:rFonts w:ascii="Aptos" w:hAnsi="Aptos" w:cs="Arial"/>
        </w:rPr>
        <w:t xml:space="preserve">support </w:t>
      </w:r>
      <w:r w:rsidR="00D53D56">
        <w:rPr>
          <w:rFonts w:ascii="Aptos" w:hAnsi="Aptos" w:cs="Arial"/>
        </w:rPr>
        <w:t>University of Nebraska-Lincoln</w:t>
      </w:r>
      <w:r w:rsidR="003C3B0F" w:rsidRPr="00F97DFC">
        <w:rPr>
          <w:rFonts w:ascii="Aptos" w:hAnsi="Aptos" w:cs="Arial"/>
        </w:rPr>
        <w:t xml:space="preserve"> faculty revising and resubmitting proposals for federal funding by providing financial and developmental support to help improve highly meritorious but previously unfunded federal grant proposals that are eligible for resubmission to the same funding program. Revision Grants provide financial support for PIs to address reviewers’ concerns and strengthen a proposal resubmission, including further preliminary study or data collection. Revision Grants also provide a framework for dedicated technical and research administration assistance (i.e., expert external review of revised grant proposals, Office of Research and Innovation proposal development support).</w:t>
      </w:r>
      <w:r w:rsidR="00F83D15" w:rsidRPr="00F97DFC">
        <w:rPr>
          <w:rFonts w:ascii="Aptos" w:hAnsi="Aptos" w:cs="Arial"/>
        </w:rPr>
        <w:t xml:space="preserve"> </w:t>
      </w:r>
      <w:r w:rsidR="00D53D56">
        <w:rPr>
          <w:rFonts w:ascii="Aptos" w:hAnsi="Aptos" w:cs="Arial"/>
        </w:rPr>
        <w:t>F</w:t>
      </w:r>
      <w:r w:rsidR="00F83D15" w:rsidRPr="00F97DFC">
        <w:rPr>
          <w:rFonts w:ascii="Aptos" w:hAnsi="Aptos" w:cs="Arial"/>
        </w:rPr>
        <w:t>unds may be used to support preliminary studies, pilot projects, or prototype development; data collection or analysis; travel to conduct research/scholarship/creative endeavors or meet with collaborator</w:t>
      </w:r>
      <w:r w:rsidR="00DD2804" w:rsidRPr="00F97DFC">
        <w:rPr>
          <w:rFonts w:ascii="Aptos" w:hAnsi="Aptos" w:cs="Arial"/>
        </w:rPr>
        <w:t>s; d</w:t>
      </w:r>
      <w:r w:rsidR="00F83D15" w:rsidRPr="00F97DFC">
        <w:rPr>
          <w:rFonts w:ascii="Aptos" w:hAnsi="Aptos" w:cs="Arial"/>
        </w:rPr>
        <w:t>emonstration of societal impacts such as educational/public service programs, activities, or resources</w:t>
      </w:r>
      <w:r w:rsidR="00DD2804" w:rsidRPr="00F97DFC">
        <w:rPr>
          <w:rFonts w:ascii="Aptos" w:hAnsi="Aptos" w:cs="Arial"/>
        </w:rPr>
        <w:t>; or t</w:t>
      </w:r>
      <w:r w:rsidR="00F83D15" w:rsidRPr="00F97DFC">
        <w:rPr>
          <w:rFonts w:ascii="Aptos" w:hAnsi="Aptos" w:cs="Arial"/>
        </w:rPr>
        <w:t>he preparation, development, and/or hosting of performances, recordings, and exhibitions.</w:t>
      </w:r>
    </w:p>
    <w:p w14:paraId="5C5AED7F" w14:textId="63A522F8" w:rsidR="00F053F8" w:rsidRPr="00F97DFC" w:rsidRDefault="00F053F8" w:rsidP="00B73097">
      <w:pPr>
        <w:spacing w:before="240" w:after="120" w:line="240" w:lineRule="auto"/>
        <w:rPr>
          <w:rFonts w:ascii="Aptos" w:hAnsi="Aptos" w:cs="Arial"/>
          <w:b/>
          <w:bCs/>
        </w:rPr>
      </w:pPr>
      <w:r w:rsidRPr="00F97DFC">
        <w:rPr>
          <w:rFonts w:ascii="Aptos" w:hAnsi="Aptos" w:cs="Arial"/>
          <w:b/>
          <w:bCs/>
        </w:rPr>
        <w:t xml:space="preserve">C. Office of Research and Innovation </w:t>
      </w:r>
      <w:r w:rsidR="00D4091F" w:rsidRPr="00F97DFC">
        <w:rPr>
          <w:rFonts w:ascii="Aptos" w:hAnsi="Aptos" w:cs="Arial"/>
          <w:b/>
          <w:bCs/>
        </w:rPr>
        <w:t>Units</w:t>
      </w:r>
    </w:p>
    <w:p w14:paraId="7B4306AC" w14:textId="77777777" w:rsidR="004256DA" w:rsidRPr="00F97DFC" w:rsidRDefault="00D4091F" w:rsidP="00F97DFC">
      <w:pPr>
        <w:spacing w:before="120" w:after="120" w:line="240" w:lineRule="auto"/>
        <w:rPr>
          <w:rFonts w:ascii="Aptos" w:hAnsi="Aptos" w:cs="Arial"/>
        </w:rPr>
      </w:pPr>
      <w:r w:rsidRPr="00F97DFC">
        <w:rPr>
          <w:rFonts w:ascii="Aptos" w:hAnsi="Aptos" w:cs="Arial"/>
          <w:b/>
          <w:bCs/>
        </w:rPr>
        <w:t xml:space="preserve">C.1. </w:t>
      </w:r>
      <w:r w:rsidR="00D017BB" w:rsidRPr="00F97DFC">
        <w:rPr>
          <w:rFonts w:ascii="Aptos" w:hAnsi="Aptos" w:cs="Arial"/>
          <w:b/>
          <w:bCs/>
        </w:rPr>
        <w:t>Industry Relations.</w:t>
      </w:r>
      <w:r w:rsidR="00D017BB" w:rsidRPr="00F97DFC">
        <w:rPr>
          <w:rFonts w:ascii="Aptos" w:hAnsi="Aptos" w:cs="Arial"/>
          <w:b/>
          <w:bCs/>
          <w:i/>
          <w:iCs/>
        </w:rPr>
        <w:t xml:space="preserve"> </w:t>
      </w:r>
      <w:r w:rsidR="004256DA" w:rsidRPr="00F97DFC">
        <w:rPr>
          <w:rFonts w:ascii="Aptos" w:hAnsi="Aptos" w:cs="Arial"/>
        </w:rPr>
        <w:t xml:space="preserve">Industry Relations works directly with faculty and companies to advance private-public partnerships that involve the university. It facilitates collaboration by connecting faculty with industry partners and providing support to establish and maintain partnerships. </w:t>
      </w:r>
    </w:p>
    <w:p w14:paraId="028C875D" w14:textId="09588EED" w:rsidR="00D017BB" w:rsidRPr="00F97DFC" w:rsidRDefault="00D4091F" w:rsidP="00F97DFC">
      <w:pPr>
        <w:spacing w:before="120" w:after="120" w:line="240" w:lineRule="auto"/>
        <w:rPr>
          <w:rFonts w:ascii="Aptos" w:hAnsi="Aptos"/>
        </w:rPr>
      </w:pPr>
      <w:r w:rsidRPr="00F97DFC">
        <w:rPr>
          <w:rFonts w:ascii="Aptos" w:hAnsi="Aptos" w:cs="Arial"/>
          <w:b/>
          <w:iCs/>
        </w:rPr>
        <w:t xml:space="preserve">C.2. </w:t>
      </w:r>
      <w:r w:rsidR="00D017BB" w:rsidRPr="00F97DFC">
        <w:rPr>
          <w:rFonts w:ascii="Aptos" w:hAnsi="Aptos" w:cs="Arial"/>
          <w:b/>
          <w:iCs/>
        </w:rPr>
        <w:t>Nebraska Innovation Campus.</w:t>
      </w:r>
      <w:r w:rsidR="00D017BB" w:rsidRPr="00F97DFC">
        <w:rPr>
          <w:rFonts w:ascii="Aptos" w:hAnsi="Aptos" w:cs="Arial"/>
          <w:b/>
          <w:i/>
        </w:rPr>
        <w:t xml:space="preserve"> </w:t>
      </w:r>
      <w:r w:rsidR="00D017BB" w:rsidRPr="00F97DFC">
        <w:rPr>
          <w:rFonts w:ascii="Aptos" w:hAnsi="Aptos"/>
        </w:rPr>
        <w:t xml:space="preserve"> </w:t>
      </w:r>
      <w:r w:rsidR="00D017BB" w:rsidRPr="00F97DFC">
        <w:rPr>
          <w:rFonts w:ascii="Aptos" w:hAnsi="Aptos" w:cs="Arial"/>
        </w:rPr>
        <w:t xml:space="preserve">Nebraska Innovation Campus connects the talents of the University of Nebraska with experts and companies to create a unique culture of innovation and facilitate new and in-depth partnerships between the university and private sector businesses. Located adjacent to the University of Nebraska-Lincoln, </w:t>
      </w:r>
      <w:r w:rsidR="006F6E5D">
        <w:rPr>
          <w:rFonts w:ascii="Aptos" w:hAnsi="Aptos" w:cs="Arial"/>
        </w:rPr>
        <w:t>Nebraska Innovation Campus</w:t>
      </w:r>
      <w:r w:rsidR="00D017BB" w:rsidRPr="00F97DFC">
        <w:rPr>
          <w:rFonts w:ascii="Aptos" w:hAnsi="Aptos" w:cs="Arial"/>
        </w:rPr>
        <w:t xml:space="preserve"> is home to a combination of private sector businesses and university research centers, laboratories, and office space. </w:t>
      </w:r>
      <w:r w:rsidR="006F6E5D">
        <w:rPr>
          <w:rFonts w:ascii="Aptos" w:hAnsi="Aptos" w:cs="Arial"/>
        </w:rPr>
        <w:t>The campus</w:t>
      </w:r>
      <w:r w:rsidR="00D017BB" w:rsidRPr="00F97DFC">
        <w:rPr>
          <w:rFonts w:ascii="Aptos" w:hAnsi="Aptos" w:cs="Arial"/>
        </w:rPr>
        <w:t xml:space="preserve"> welcomes companies of all sizes and offers </w:t>
      </w:r>
      <w:proofErr w:type="gramStart"/>
      <w:r w:rsidR="00D017BB" w:rsidRPr="00F97DFC">
        <w:rPr>
          <w:rFonts w:ascii="Aptos" w:hAnsi="Aptos" w:cs="Arial"/>
        </w:rPr>
        <w:t>office</w:t>
      </w:r>
      <w:proofErr w:type="gramEnd"/>
      <w:r w:rsidR="00D017BB" w:rsidRPr="00F97DFC">
        <w:rPr>
          <w:rFonts w:ascii="Aptos" w:hAnsi="Aptos" w:cs="Arial"/>
        </w:rPr>
        <w:t xml:space="preserve">, </w:t>
      </w:r>
      <w:proofErr w:type="gramStart"/>
      <w:r w:rsidR="00D017BB" w:rsidRPr="00F97DFC">
        <w:rPr>
          <w:rFonts w:ascii="Aptos" w:hAnsi="Aptos" w:cs="Arial"/>
        </w:rPr>
        <w:t>lab</w:t>
      </w:r>
      <w:proofErr w:type="gramEnd"/>
      <w:r w:rsidR="00D017BB" w:rsidRPr="00F97DFC">
        <w:rPr>
          <w:rFonts w:ascii="Aptos" w:hAnsi="Aptos" w:cs="Arial"/>
        </w:rPr>
        <w:t xml:space="preserve">, and greenhouse space for lease. </w:t>
      </w:r>
      <w:r w:rsidR="006F6E5D">
        <w:rPr>
          <w:rFonts w:ascii="Aptos" w:hAnsi="Aptos" w:cs="Arial"/>
        </w:rPr>
        <w:t>It</w:t>
      </w:r>
      <w:r w:rsidR="00D017BB" w:rsidRPr="00F97DFC">
        <w:rPr>
          <w:rFonts w:ascii="Aptos" w:hAnsi="Aptos" w:cs="Arial"/>
        </w:rPr>
        <w:t xml:space="preserve"> also houses Nebraska Innovation Studio, </w:t>
      </w:r>
      <w:r w:rsidR="00CA6791" w:rsidRPr="00F97DFC">
        <w:rPr>
          <w:rFonts w:ascii="Aptos" w:hAnsi="Aptos" w:cs="Arial"/>
        </w:rPr>
        <w:t xml:space="preserve">one of the nation’s top </w:t>
      </w:r>
      <w:proofErr w:type="gramStart"/>
      <w:r w:rsidR="00CA6791" w:rsidRPr="00F97DFC">
        <w:rPr>
          <w:rFonts w:ascii="Aptos" w:hAnsi="Aptos" w:cs="Arial"/>
        </w:rPr>
        <w:t>makerspaces</w:t>
      </w:r>
      <w:proofErr w:type="gramEnd"/>
      <w:r w:rsidR="00CA6791" w:rsidRPr="00F97DFC">
        <w:rPr>
          <w:rFonts w:ascii="Aptos" w:hAnsi="Aptos" w:cs="Arial"/>
        </w:rPr>
        <w:t xml:space="preserve"> open to university faculty, students, staff, and community members for a monthly membership fee</w:t>
      </w:r>
      <w:r w:rsidR="00D017BB" w:rsidRPr="00F97DFC">
        <w:rPr>
          <w:rFonts w:ascii="Aptos" w:hAnsi="Aptos" w:cs="Arial"/>
        </w:rPr>
        <w:t xml:space="preserve">. </w:t>
      </w:r>
      <w:r w:rsidR="00CE5169" w:rsidRPr="00F97DFC">
        <w:rPr>
          <w:rFonts w:ascii="Aptos" w:hAnsi="Aptos" w:cs="Arial"/>
        </w:rPr>
        <w:t>The 16,000</w:t>
      </w:r>
      <w:r w:rsidR="00284ECD" w:rsidRPr="00F97DFC">
        <w:rPr>
          <w:rFonts w:ascii="Aptos" w:hAnsi="Aptos" w:cs="Arial"/>
        </w:rPr>
        <w:t xml:space="preserve">-square-foot facility </w:t>
      </w:r>
      <w:r w:rsidR="00735F9A" w:rsidRPr="00F97DFC">
        <w:rPr>
          <w:rFonts w:ascii="Aptos" w:hAnsi="Aptos" w:cs="Arial"/>
        </w:rPr>
        <w:t>features a full metal shop, wood shop, rapid prototyping room, art studio, ceramics and textiles equipment, and more</w:t>
      </w:r>
      <w:r w:rsidR="00D017BB" w:rsidRPr="00F97DFC">
        <w:rPr>
          <w:rFonts w:ascii="Aptos" w:hAnsi="Aptos" w:cs="Arial"/>
        </w:rPr>
        <w:t xml:space="preserve">. Members can take part in workshops, </w:t>
      </w:r>
      <w:r w:rsidR="00CE5169" w:rsidRPr="00F97DFC">
        <w:rPr>
          <w:rFonts w:ascii="Aptos" w:hAnsi="Aptos" w:cs="Arial"/>
        </w:rPr>
        <w:t>receive free training on all equipment</w:t>
      </w:r>
      <w:r w:rsidR="00D017BB" w:rsidRPr="00F97DFC">
        <w:rPr>
          <w:rFonts w:ascii="Aptos" w:hAnsi="Aptos" w:cs="Arial"/>
        </w:rPr>
        <w:t>, and ultimately, make things.</w:t>
      </w:r>
    </w:p>
    <w:p w14:paraId="5F4C1C15" w14:textId="1FF03A35" w:rsidR="004256DA" w:rsidRPr="00F97DFC" w:rsidRDefault="00D4091F" w:rsidP="00F97DFC">
      <w:pPr>
        <w:spacing w:before="120" w:after="120" w:line="240" w:lineRule="auto"/>
        <w:rPr>
          <w:rFonts w:ascii="Aptos" w:hAnsi="Aptos" w:cs="Arial"/>
        </w:rPr>
      </w:pPr>
      <w:r w:rsidRPr="00F97DFC">
        <w:rPr>
          <w:rFonts w:ascii="Aptos" w:hAnsi="Aptos" w:cs="Arial"/>
          <w:b/>
          <w:bCs/>
        </w:rPr>
        <w:t xml:space="preserve">C.3. </w:t>
      </w:r>
      <w:proofErr w:type="spellStart"/>
      <w:r w:rsidR="00D017BB" w:rsidRPr="00F97DFC">
        <w:rPr>
          <w:rFonts w:ascii="Aptos" w:hAnsi="Aptos" w:cs="Arial"/>
          <w:b/>
          <w:bCs/>
        </w:rPr>
        <w:t>NUtech</w:t>
      </w:r>
      <w:proofErr w:type="spellEnd"/>
      <w:r w:rsidR="00D017BB" w:rsidRPr="00F97DFC">
        <w:rPr>
          <w:rFonts w:ascii="Aptos" w:hAnsi="Aptos" w:cs="Arial"/>
          <w:b/>
          <w:bCs/>
        </w:rPr>
        <w:t xml:space="preserve"> Ventures.</w:t>
      </w:r>
      <w:r w:rsidR="00D017BB" w:rsidRPr="00F97DFC">
        <w:rPr>
          <w:rFonts w:ascii="Aptos" w:hAnsi="Aptos" w:cs="Arial"/>
          <w:b/>
          <w:bCs/>
          <w:i/>
          <w:iCs/>
        </w:rPr>
        <w:t xml:space="preserve"> </w:t>
      </w:r>
      <w:proofErr w:type="spellStart"/>
      <w:r w:rsidR="004256DA" w:rsidRPr="00F97DFC">
        <w:rPr>
          <w:rFonts w:ascii="Aptos" w:hAnsi="Aptos" w:cs="Arial"/>
        </w:rPr>
        <w:t>NUtech</w:t>
      </w:r>
      <w:proofErr w:type="spellEnd"/>
      <w:r w:rsidR="004256DA" w:rsidRPr="00F97DFC">
        <w:rPr>
          <w:rFonts w:ascii="Aptos" w:hAnsi="Aptos" w:cs="Arial"/>
        </w:rPr>
        <w:t xml:space="preserve"> Ventures facilitates the commercialization and practical use of innovations generated through Nebraska research activities by evaluating, protecting, marketing and licensing intellectual property. </w:t>
      </w:r>
      <w:proofErr w:type="spellStart"/>
      <w:r w:rsidR="004256DA" w:rsidRPr="00F97DFC">
        <w:rPr>
          <w:rFonts w:ascii="Aptos" w:hAnsi="Aptos" w:cs="Arial"/>
        </w:rPr>
        <w:t>NUtech</w:t>
      </w:r>
      <w:proofErr w:type="spellEnd"/>
      <w:r w:rsidR="004256DA" w:rsidRPr="00F97DFC">
        <w:rPr>
          <w:rFonts w:ascii="Aptos" w:hAnsi="Aptos" w:cs="Arial"/>
        </w:rPr>
        <w:t xml:space="preserve"> staff serve as research and development matchmakers by connecting private sector partners and university researchers for mutual benefit. </w:t>
      </w:r>
    </w:p>
    <w:p w14:paraId="0F0A2CF0" w14:textId="0BD3EA4A" w:rsidR="00F97DFC" w:rsidRPr="00F97DFC" w:rsidRDefault="00F97DFC" w:rsidP="00F97DFC">
      <w:pPr>
        <w:pStyle w:val="NoSpacing"/>
        <w:spacing w:before="120" w:after="120"/>
        <w:rPr>
          <w:rFonts w:ascii="Aptos" w:hAnsi="Aptos" w:cs="Arial"/>
          <w:b/>
        </w:rPr>
      </w:pPr>
      <w:r w:rsidRPr="00F97DFC">
        <w:rPr>
          <w:rFonts w:ascii="Aptos" w:hAnsi="Aptos" w:cs="Arial"/>
          <w:b/>
          <w:iCs/>
        </w:rPr>
        <w:t>C.4. Office of Sponsored Programs.</w:t>
      </w:r>
      <w:r w:rsidRPr="00F97DFC">
        <w:rPr>
          <w:rFonts w:ascii="Aptos" w:hAnsi="Aptos" w:cs="Arial"/>
          <w:b/>
        </w:rPr>
        <w:t xml:space="preserve"> </w:t>
      </w:r>
      <w:r w:rsidRPr="00F97DFC">
        <w:rPr>
          <w:rFonts w:ascii="Aptos" w:hAnsi="Aptos" w:cs="Arial"/>
          <w:bCs/>
        </w:rPr>
        <w:t>The Office of Sponsored Programs supports Nebraska faculty and staff during the pursuit and management of external financial resources that enhance research, creative endeavors</w:t>
      </w:r>
      <w:r w:rsidR="003165B1">
        <w:rPr>
          <w:rFonts w:ascii="Aptos" w:hAnsi="Aptos" w:cs="Arial"/>
          <w:bCs/>
        </w:rPr>
        <w:t>,</w:t>
      </w:r>
      <w:r w:rsidRPr="00F97DFC">
        <w:rPr>
          <w:rFonts w:ascii="Aptos" w:hAnsi="Aptos" w:cs="Arial"/>
          <w:bCs/>
        </w:rPr>
        <w:t xml:space="preserve"> and scholarship. It provides pre- and post-award services throughout the award life cycle and is responsible for submitting, negotiating</w:t>
      </w:r>
      <w:r w:rsidR="006F6E5D">
        <w:rPr>
          <w:rFonts w:ascii="Aptos" w:hAnsi="Aptos" w:cs="Arial"/>
          <w:bCs/>
        </w:rPr>
        <w:t>,</w:t>
      </w:r>
      <w:r w:rsidRPr="00F97DFC">
        <w:rPr>
          <w:rFonts w:ascii="Aptos" w:hAnsi="Aptos" w:cs="Arial"/>
          <w:bCs/>
        </w:rPr>
        <w:t xml:space="preserve"> and accepting all sponsored awards at the university.</w:t>
      </w:r>
    </w:p>
    <w:p w14:paraId="67D33EE9" w14:textId="0426124F" w:rsidR="00F97DFC" w:rsidRPr="00F97DFC" w:rsidRDefault="00F97DFC" w:rsidP="00F97DFC">
      <w:pPr>
        <w:spacing w:before="120" w:after="120" w:line="240" w:lineRule="auto"/>
        <w:rPr>
          <w:rFonts w:ascii="Aptos" w:hAnsi="Aptos" w:cs="Arial"/>
        </w:rPr>
      </w:pPr>
      <w:r w:rsidRPr="00F97DFC">
        <w:rPr>
          <w:rFonts w:ascii="Aptos" w:hAnsi="Aptos" w:cs="Arial"/>
          <w:b/>
          <w:bCs/>
        </w:rPr>
        <w:t>C.5. Project Management Office.</w:t>
      </w:r>
      <w:r w:rsidRPr="00F97DFC">
        <w:rPr>
          <w:rFonts w:ascii="Aptos" w:hAnsi="Aptos" w:cs="Arial"/>
        </w:rPr>
        <w:t xml:space="preserve"> The Project Management Office supports multifaceted teams in managing complex research projects from initiation and planning through execution, allowing scholars to focus on their research goals. By providing structured project management, administrative coordination</w:t>
      </w:r>
      <w:r w:rsidR="006F6E5D">
        <w:rPr>
          <w:rFonts w:ascii="Aptos" w:hAnsi="Aptos" w:cs="Arial"/>
        </w:rPr>
        <w:t>,</w:t>
      </w:r>
      <w:r w:rsidRPr="00F97DFC">
        <w:rPr>
          <w:rFonts w:ascii="Aptos" w:hAnsi="Aptos" w:cs="Arial"/>
        </w:rPr>
        <w:t xml:space="preserve"> and compliance support, the </w:t>
      </w:r>
      <w:r w:rsidR="006F6E5D">
        <w:rPr>
          <w:rFonts w:ascii="Aptos" w:hAnsi="Aptos" w:cs="Arial"/>
        </w:rPr>
        <w:t xml:space="preserve">office </w:t>
      </w:r>
      <w:r w:rsidRPr="00F97DFC">
        <w:rPr>
          <w:rFonts w:ascii="Aptos" w:hAnsi="Aptos" w:cs="Arial"/>
        </w:rPr>
        <w:t xml:space="preserve">helps ensure projects stay on track and meet funding requirements. The </w:t>
      </w:r>
      <w:r w:rsidR="006F6E5D">
        <w:rPr>
          <w:rFonts w:ascii="Aptos" w:hAnsi="Aptos" w:cs="Arial"/>
        </w:rPr>
        <w:t xml:space="preserve">office </w:t>
      </w:r>
      <w:r w:rsidRPr="00F97DFC">
        <w:rPr>
          <w:rFonts w:ascii="Aptos" w:hAnsi="Aptos" w:cs="Arial"/>
        </w:rPr>
        <w:t>partners with large, interdisciplinary</w:t>
      </w:r>
      <w:r w:rsidR="006F6E5D">
        <w:rPr>
          <w:rFonts w:ascii="Aptos" w:hAnsi="Aptos" w:cs="Arial"/>
        </w:rPr>
        <w:t>,</w:t>
      </w:r>
      <w:r w:rsidRPr="00F97DFC">
        <w:rPr>
          <w:rFonts w:ascii="Aptos" w:hAnsi="Aptos" w:cs="Arial"/>
        </w:rPr>
        <w:t xml:space="preserve"> and </w:t>
      </w:r>
      <w:r w:rsidRPr="00F97DFC">
        <w:rPr>
          <w:rFonts w:ascii="Aptos" w:hAnsi="Aptos" w:cs="Arial"/>
        </w:rPr>
        <w:lastRenderedPageBreak/>
        <w:t xml:space="preserve">translational initiatives, bringing together diverse expertise to tackle cross-cutting research challenges. </w:t>
      </w:r>
    </w:p>
    <w:p w14:paraId="46A6D354" w14:textId="1B8558FE" w:rsidR="00F97DFC" w:rsidRPr="00F97DFC" w:rsidRDefault="00F97DFC" w:rsidP="00F97DFC">
      <w:pPr>
        <w:spacing w:before="120" w:after="120" w:line="240" w:lineRule="auto"/>
        <w:rPr>
          <w:rFonts w:ascii="Aptos" w:hAnsi="Aptos" w:cs="Arial"/>
        </w:rPr>
      </w:pPr>
      <w:r w:rsidRPr="00F97DFC">
        <w:rPr>
          <w:rFonts w:ascii="Aptos" w:hAnsi="Aptos" w:cs="Arial"/>
          <w:b/>
          <w:iCs/>
        </w:rPr>
        <w:t>C.6. Research Compliance, Integrity, and Security.</w:t>
      </w:r>
      <w:r w:rsidRPr="00F97DFC">
        <w:rPr>
          <w:rFonts w:ascii="Aptos" w:hAnsi="Aptos" w:cs="Arial"/>
          <w:b/>
        </w:rPr>
        <w:t xml:space="preserve"> </w:t>
      </w:r>
      <w:r w:rsidRPr="00F97DFC">
        <w:rPr>
          <w:rFonts w:ascii="Aptos" w:hAnsi="Aptos" w:cs="Arial"/>
        </w:rPr>
        <w:t xml:space="preserve">Research Compliance, Integrity, and Security manages human subjects research, conflicts of interest in research, export controls, research data and security, and all research misconduct. </w:t>
      </w:r>
      <w:r w:rsidR="006F6E5D">
        <w:rPr>
          <w:rFonts w:ascii="Aptos" w:hAnsi="Aptos" w:cs="Arial"/>
        </w:rPr>
        <w:t>This unit</w:t>
      </w:r>
      <w:r w:rsidRPr="00F97DFC">
        <w:rPr>
          <w:rFonts w:ascii="Aptos" w:hAnsi="Aptos" w:cs="Arial"/>
        </w:rPr>
        <w:t xml:space="preserve"> also provides responsible conduct of research training for all faculty, graduate and undergraduate students, postdoctoral researchers, and other institutional collaborators and affiliates involved in research and scholarly activities. The responsible conduct of research training program is designed to meet the requirements specified by federal funding agencies such as the National Institutes of Health, the U.S. Department of Agriculture-National Institute of Food and Agriculture, and the National Science Foundation. Programming is offered in person and online and covers a wide variety of topics, including authorship, mentoring, collaborative science, conflict of interest, ethics and regulations of research with humans and animals, research misconduct, and export controls, as well as data acquisition, security, management, sharing, and ownership.  </w:t>
      </w:r>
    </w:p>
    <w:p w14:paraId="555189FA" w14:textId="70EF5F5B" w:rsidR="46141A1D" w:rsidRPr="00F97DFC" w:rsidRDefault="00D4091F" w:rsidP="00F97DFC">
      <w:pPr>
        <w:spacing w:before="120" w:after="120" w:line="240" w:lineRule="auto"/>
        <w:rPr>
          <w:rFonts w:ascii="Aptos" w:hAnsi="Aptos" w:cs="Arial"/>
        </w:rPr>
      </w:pPr>
      <w:r w:rsidRPr="00F97DFC">
        <w:rPr>
          <w:rFonts w:ascii="Aptos" w:hAnsi="Aptos" w:cs="Arial"/>
          <w:b/>
          <w:bCs/>
        </w:rPr>
        <w:t>C.</w:t>
      </w:r>
      <w:r w:rsidR="00F97DFC" w:rsidRPr="00F97DFC">
        <w:rPr>
          <w:rFonts w:ascii="Aptos" w:hAnsi="Aptos" w:cs="Arial"/>
          <w:b/>
          <w:bCs/>
        </w:rPr>
        <w:t>7</w:t>
      </w:r>
      <w:r w:rsidRPr="00F97DFC">
        <w:rPr>
          <w:rFonts w:ascii="Aptos" w:hAnsi="Aptos" w:cs="Arial"/>
          <w:b/>
          <w:bCs/>
        </w:rPr>
        <w:t xml:space="preserve">. </w:t>
      </w:r>
      <w:r w:rsidR="46141A1D" w:rsidRPr="00F97DFC">
        <w:rPr>
          <w:rFonts w:ascii="Aptos" w:hAnsi="Aptos" w:cs="Arial"/>
          <w:b/>
          <w:bCs/>
        </w:rPr>
        <w:t>Research Development Group</w:t>
      </w:r>
      <w:r w:rsidR="00417A3E" w:rsidRPr="00F97DFC">
        <w:rPr>
          <w:rFonts w:ascii="Aptos" w:hAnsi="Aptos" w:cs="Arial"/>
          <w:b/>
          <w:bCs/>
        </w:rPr>
        <w:t xml:space="preserve">. </w:t>
      </w:r>
      <w:r w:rsidR="00417A3E" w:rsidRPr="00F97DFC">
        <w:rPr>
          <w:rFonts w:ascii="Aptos" w:hAnsi="Aptos" w:cs="Arial"/>
        </w:rPr>
        <w:t>Research development involves capacity building and catalytic activities that enhance faculty success and increase institutional competitiveness.</w:t>
      </w:r>
      <w:r w:rsidR="00417A3E" w:rsidRPr="00F97DFC">
        <w:rPr>
          <w:rFonts w:ascii="Aptos" w:hAnsi="Aptos" w:cs="Arial"/>
          <w:b/>
          <w:bCs/>
        </w:rPr>
        <w:t xml:space="preserve"> </w:t>
      </w:r>
      <w:r w:rsidR="006F6E5D">
        <w:rPr>
          <w:rFonts w:ascii="Aptos" w:hAnsi="Aptos" w:cs="Arial"/>
        </w:rPr>
        <w:t>T</w:t>
      </w:r>
      <w:r w:rsidR="00417A3E" w:rsidRPr="00F97DFC">
        <w:rPr>
          <w:rFonts w:ascii="Aptos" w:hAnsi="Aptos" w:cs="Arial"/>
        </w:rPr>
        <w:t>he research development group provides services and programs to help faculty and staff prepare competitive proposals for external funding; advance the broader, societal impacts of research</w:t>
      </w:r>
      <w:r w:rsidR="006F6E5D">
        <w:rPr>
          <w:rFonts w:ascii="Aptos" w:hAnsi="Aptos" w:cs="Arial"/>
        </w:rPr>
        <w:t>,</w:t>
      </w:r>
      <w:r w:rsidR="00417A3E" w:rsidRPr="00F97DFC">
        <w:rPr>
          <w:rFonts w:ascii="Aptos" w:hAnsi="Aptos" w:cs="Arial"/>
        </w:rPr>
        <w:t xml:space="preserve"> scholarship, and creative activity; and increase external recognition for the excellence and impact of faculty work. </w:t>
      </w:r>
    </w:p>
    <w:p w14:paraId="32596EC0" w14:textId="5F03A7A0" w:rsidR="007042F6"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External Recognition and Awards:</w:t>
      </w:r>
      <w:r w:rsidRPr="00F97DFC">
        <w:rPr>
          <w:rFonts w:ascii="Aptos" w:hAnsi="Aptos" w:cs="Arial"/>
          <w:bCs/>
        </w:rPr>
        <w:t xml:space="preserve"> The External Recognition and Awards Coordinator supports faculty in the pursuit of external honorific awards important in their fields and disciplines and helps build a culture on campus that celebrates recognition of academic excellence. Support includes creating award strategies, preparing nominations</w:t>
      </w:r>
      <w:r w:rsidR="00152468">
        <w:rPr>
          <w:rFonts w:ascii="Aptos" w:hAnsi="Aptos" w:cs="Arial"/>
          <w:bCs/>
        </w:rPr>
        <w:t>,</w:t>
      </w:r>
      <w:r w:rsidRPr="00F97DFC">
        <w:rPr>
          <w:rFonts w:ascii="Aptos" w:hAnsi="Aptos" w:cs="Arial"/>
          <w:bCs/>
        </w:rPr>
        <w:t xml:space="preserve"> and promoting recognition after an award is earned.</w:t>
      </w:r>
    </w:p>
    <w:p w14:paraId="2E5B9C1B" w14:textId="2A429CB6" w:rsidR="007042F6"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Funding Opportunities:</w:t>
      </w:r>
      <w:r w:rsidRPr="00F97DFC">
        <w:rPr>
          <w:rFonts w:ascii="Aptos" w:hAnsi="Aptos" w:cs="Arial"/>
          <w:bCs/>
        </w:rPr>
        <w:t xml:space="preserve"> The Funding Opportunity Coordinator supports faculty in conducting novel and impactful research by curating and disseminating a weekly mailing list known as </w:t>
      </w:r>
      <w:r w:rsidRPr="00152468">
        <w:rPr>
          <w:rFonts w:ascii="Aptos" w:hAnsi="Aptos" w:cs="Arial"/>
          <w:bCs/>
          <w:i/>
          <w:iCs/>
        </w:rPr>
        <w:t>Funding Announcements</w:t>
      </w:r>
      <w:r w:rsidRPr="00F97DFC">
        <w:rPr>
          <w:rFonts w:ascii="Aptos" w:hAnsi="Aptos" w:cs="Arial"/>
          <w:bCs/>
        </w:rPr>
        <w:t>, which includes relevant funding opportunities that align with institutional eligibility, priority</w:t>
      </w:r>
      <w:r w:rsidR="00152468">
        <w:rPr>
          <w:rFonts w:ascii="Aptos" w:hAnsi="Aptos" w:cs="Arial"/>
          <w:bCs/>
        </w:rPr>
        <w:t>,</w:t>
      </w:r>
      <w:r w:rsidRPr="00F97DFC">
        <w:rPr>
          <w:rFonts w:ascii="Aptos" w:hAnsi="Aptos" w:cs="Arial"/>
          <w:bCs/>
        </w:rPr>
        <w:t xml:space="preserve"> and expertise. They also collaborate with faculty and staff to help explore and identify potential funding opportunities.</w:t>
      </w:r>
    </w:p>
    <w:p w14:paraId="5EBF3AB5" w14:textId="52CAAAB3" w:rsidR="007042F6"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Limited Submissions:</w:t>
      </w:r>
      <w:r w:rsidRPr="00F97DFC">
        <w:rPr>
          <w:rFonts w:ascii="Aptos" w:hAnsi="Aptos" w:cs="Arial"/>
          <w:bCs/>
        </w:rPr>
        <w:t xml:space="preserve"> Federal agencies, foundations</w:t>
      </w:r>
      <w:r w:rsidR="00152468">
        <w:rPr>
          <w:rFonts w:ascii="Aptos" w:hAnsi="Aptos" w:cs="Arial"/>
          <w:bCs/>
        </w:rPr>
        <w:t>,</w:t>
      </w:r>
      <w:r w:rsidRPr="00F97DFC">
        <w:rPr>
          <w:rFonts w:ascii="Aptos" w:hAnsi="Aptos" w:cs="Arial"/>
          <w:bCs/>
        </w:rPr>
        <w:t xml:space="preserve"> and university programs occasionally limit the number of applications/nominations </w:t>
      </w:r>
      <w:r w:rsidR="003412F7">
        <w:rPr>
          <w:rFonts w:ascii="Aptos" w:hAnsi="Aptos" w:cs="Arial"/>
          <w:bCs/>
        </w:rPr>
        <w:t>a university</w:t>
      </w:r>
      <w:r w:rsidRPr="00F97DFC">
        <w:rPr>
          <w:rFonts w:ascii="Aptos" w:hAnsi="Aptos" w:cs="Arial"/>
          <w:bCs/>
        </w:rPr>
        <w:t xml:space="preserve"> may submit for specific grants and awards. When a call for proposals is “limited,” the Office of Research uses an internal selection process to determine which application(s) will be submitted to the sponsor for funding consideration. Limited submission competitions are publicized on the Funding Opportunities website and via the weekly </w:t>
      </w:r>
      <w:r w:rsidRPr="00152468">
        <w:rPr>
          <w:rFonts w:ascii="Aptos" w:hAnsi="Aptos" w:cs="Arial"/>
          <w:bCs/>
          <w:i/>
          <w:iCs/>
        </w:rPr>
        <w:t>Funding Announcements</w:t>
      </w:r>
      <w:r w:rsidRPr="00F97DFC">
        <w:rPr>
          <w:rFonts w:ascii="Aptos" w:hAnsi="Aptos" w:cs="Arial"/>
          <w:bCs/>
        </w:rPr>
        <w:t xml:space="preserve"> mailing list.</w:t>
      </w:r>
    </w:p>
    <w:p w14:paraId="42221A89" w14:textId="2D00309A" w:rsidR="007042F6"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Proposal Development:</w:t>
      </w:r>
      <w:r w:rsidRPr="00F97DFC">
        <w:rPr>
          <w:rFonts w:ascii="Aptos" w:hAnsi="Aptos" w:cs="Arial"/>
          <w:bCs/>
        </w:rPr>
        <w:t xml:space="preserve"> Proposal Development </w:t>
      </w:r>
      <w:r w:rsidR="00BF5713">
        <w:rPr>
          <w:rFonts w:ascii="Aptos" w:hAnsi="Aptos" w:cs="Arial"/>
          <w:bCs/>
        </w:rPr>
        <w:t xml:space="preserve">staff </w:t>
      </w:r>
      <w:r w:rsidRPr="00F97DFC">
        <w:rPr>
          <w:rFonts w:ascii="Aptos" w:hAnsi="Aptos" w:cs="Arial"/>
          <w:bCs/>
        </w:rPr>
        <w:t>collaborate with individual proposers, small teams</w:t>
      </w:r>
      <w:r w:rsidR="00152468">
        <w:rPr>
          <w:rFonts w:ascii="Aptos" w:hAnsi="Aptos" w:cs="Arial"/>
          <w:bCs/>
        </w:rPr>
        <w:t>,</w:t>
      </w:r>
      <w:r w:rsidRPr="00F97DFC">
        <w:rPr>
          <w:rFonts w:ascii="Aptos" w:hAnsi="Aptos" w:cs="Arial"/>
          <w:bCs/>
        </w:rPr>
        <w:t xml:space="preserve"> and large teams to develop externally sponsored, </w:t>
      </w:r>
      <w:r w:rsidR="00152468">
        <w:rPr>
          <w:rFonts w:ascii="Aptos" w:hAnsi="Aptos" w:cs="Arial"/>
          <w:bCs/>
        </w:rPr>
        <w:t>University of Nebraska-Lincoln</w:t>
      </w:r>
      <w:r w:rsidRPr="00F97DFC">
        <w:rPr>
          <w:rFonts w:ascii="Aptos" w:hAnsi="Aptos" w:cs="Arial"/>
          <w:bCs/>
        </w:rPr>
        <w:t>-led proposals. Their services</w:t>
      </w:r>
      <w:r w:rsidR="00152468">
        <w:rPr>
          <w:rFonts w:ascii="Aptos" w:hAnsi="Aptos" w:cs="Arial"/>
          <w:bCs/>
        </w:rPr>
        <w:t xml:space="preserve"> </w:t>
      </w:r>
      <w:r w:rsidRPr="00F97DFC">
        <w:rPr>
          <w:rFonts w:ascii="Aptos" w:hAnsi="Aptos" w:cs="Arial"/>
          <w:bCs/>
        </w:rPr>
        <w:t>include the creation of timelines, outlines, and checklists; coaching around program officer engagement; and narrative editing.</w:t>
      </w:r>
    </w:p>
    <w:p w14:paraId="685B5398" w14:textId="0BDFB0E3" w:rsidR="007042F6"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Research Development Programming:</w:t>
      </w:r>
      <w:r w:rsidRPr="00F97DFC">
        <w:rPr>
          <w:rFonts w:ascii="Aptos" w:hAnsi="Aptos" w:cs="Arial"/>
          <w:bCs/>
        </w:rPr>
        <w:t xml:space="preserve"> </w:t>
      </w:r>
      <w:r w:rsidR="00152468">
        <w:rPr>
          <w:rFonts w:ascii="Aptos" w:hAnsi="Aptos" w:cs="Arial"/>
          <w:bCs/>
        </w:rPr>
        <w:t>The</w:t>
      </w:r>
      <w:r w:rsidRPr="00F97DFC">
        <w:rPr>
          <w:rFonts w:ascii="Aptos" w:hAnsi="Aptos" w:cs="Arial"/>
          <w:bCs/>
        </w:rPr>
        <w:t xml:space="preserve"> </w:t>
      </w:r>
      <w:r w:rsidR="00152468">
        <w:rPr>
          <w:rFonts w:ascii="Aptos" w:hAnsi="Aptos" w:cs="Arial"/>
          <w:bCs/>
        </w:rPr>
        <w:t>R</w:t>
      </w:r>
      <w:r w:rsidRPr="00F97DFC">
        <w:rPr>
          <w:rFonts w:ascii="Aptos" w:hAnsi="Aptos" w:cs="Arial"/>
          <w:bCs/>
        </w:rPr>
        <w:t xml:space="preserve">esearch </w:t>
      </w:r>
      <w:r w:rsidR="00152468">
        <w:rPr>
          <w:rFonts w:ascii="Aptos" w:hAnsi="Aptos" w:cs="Arial"/>
          <w:bCs/>
        </w:rPr>
        <w:t>D</w:t>
      </w:r>
      <w:r w:rsidRPr="00F97DFC">
        <w:rPr>
          <w:rFonts w:ascii="Aptos" w:hAnsi="Aptos" w:cs="Arial"/>
          <w:bCs/>
        </w:rPr>
        <w:t xml:space="preserve">evelopment </w:t>
      </w:r>
      <w:r w:rsidR="00152468">
        <w:rPr>
          <w:rFonts w:ascii="Aptos" w:hAnsi="Aptos" w:cs="Arial"/>
          <w:bCs/>
        </w:rPr>
        <w:t>G</w:t>
      </w:r>
      <w:r w:rsidRPr="00F97DFC">
        <w:rPr>
          <w:rFonts w:ascii="Aptos" w:hAnsi="Aptos" w:cs="Arial"/>
          <w:bCs/>
        </w:rPr>
        <w:t>roup organizes professional learning programs to position faculty for success and compete for specific funding opportunities</w:t>
      </w:r>
      <w:r w:rsidR="00152468">
        <w:rPr>
          <w:rFonts w:ascii="Aptos" w:hAnsi="Aptos" w:cs="Arial"/>
          <w:bCs/>
        </w:rPr>
        <w:t xml:space="preserve">. These programs include CAREER Club; </w:t>
      </w:r>
      <w:proofErr w:type="spellStart"/>
      <w:r w:rsidR="00152468">
        <w:rPr>
          <w:rFonts w:ascii="Aptos" w:hAnsi="Aptos" w:cs="Arial"/>
          <w:bCs/>
        </w:rPr>
        <w:t>InterFACE</w:t>
      </w:r>
      <w:proofErr w:type="spellEnd"/>
      <w:r w:rsidR="00152468">
        <w:rPr>
          <w:rFonts w:ascii="Aptos" w:hAnsi="Aptos" w:cs="Arial"/>
          <w:bCs/>
        </w:rPr>
        <w:t xml:space="preserve">—Faculty Academy for Competitive Excellence; the Research Development Fellows Program; the </w:t>
      </w:r>
      <w:r w:rsidR="00152468">
        <w:rPr>
          <w:rFonts w:ascii="Aptos" w:hAnsi="Aptos" w:cs="Arial"/>
          <w:bCs/>
        </w:rPr>
        <w:lastRenderedPageBreak/>
        <w:t xml:space="preserve">Research Leaders Program; Research Impacts Training; NU 2 Foundations; the Write Winning Grant Proposals Seminar; and the Impact Incubator. </w:t>
      </w:r>
    </w:p>
    <w:p w14:paraId="6212195D" w14:textId="1F91B9DA" w:rsidR="00D017BB" w:rsidRPr="00F97DFC" w:rsidRDefault="007042F6" w:rsidP="00C852B5">
      <w:pPr>
        <w:pStyle w:val="NoSpacing"/>
        <w:numPr>
          <w:ilvl w:val="0"/>
          <w:numId w:val="4"/>
        </w:numPr>
        <w:spacing w:before="120" w:after="120"/>
        <w:rPr>
          <w:rFonts w:ascii="Aptos" w:hAnsi="Aptos" w:cs="Arial"/>
          <w:bCs/>
        </w:rPr>
      </w:pPr>
      <w:r w:rsidRPr="00F97DFC">
        <w:rPr>
          <w:rFonts w:ascii="Aptos" w:hAnsi="Aptos" w:cs="Arial"/>
          <w:b/>
          <w:i/>
          <w:iCs/>
        </w:rPr>
        <w:t>Research Impact:</w:t>
      </w:r>
      <w:r w:rsidRPr="00F97DFC">
        <w:rPr>
          <w:rFonts w:ascii="Aptos" w:hAnsi="Aptos" w:cs="Arial"/>
          <w:bCs/>
        </w:rPr>
        <w:t xml:space="preserve"> Explaining the broader societal impacts of research is essential. The Research Impact Coordinator is available to help create an effective research impact plan and to help make connections to potential partners. The Research Impact website contains guiding principles, a partner database</w:t>
      </w:r>
      <w:r w:rsidR="00152468">
        <w:rPr>
          <w:rFonts w:ascii="Aptos" w:hAnsi="Aptos" w:cs="Arial"/>
          <w:bCs/>
        </w:rPr>
        <w:t>,</w:t>
      </w:r>
      <w:r w:rsidRPr="00F97DFC">
        <w:rPr>
          <w:rFonts w:ascii="Aptos" w:hAnsi="Aptos" w:cs="Arial"/>
          <w:bCs/>
        </w:rPr>
        <w:t xml:space="preserve"> and research impact resources.</w:t>
      </w:r>
    </w:p>
    <w:p w14:paraId="28A1E092" w14:textId="656FC735" w:rsidR="00850646" w:rsidRPr="00F97DFC" w:rsidRDefault="00D4091F" w:rsidP="00F97DFC">
      <w:pPr>
        <w:spacing w:before="120" w:after="120" w:line="240" w:lineRule="auto"/>
        <w:rPr>
          <w:rFonts w:ascii="Aptos" w:hAnsi="Aptos" w:cs="Arial"/>
        </w:rPr>
      </w:pPr>
      <w:r w:rsidRPr="00F97DFC">
        <w:rPr>
          <w:rFonts w:ascii="Aptos" w:hAnsi="Aptos" w:cs="Arial"/>
          <w:b/>
          <w:iCs/>
        </w:rPr>
        <w:t>C.</w:t>
      </w:r>
      <w:r w:rsidR="00F97DFC" w:rsidRPr="00F97DFC">
        <w:rPr>
          <w:rFonts w:ascii="Aptos" w:hAnsi="Aptos" w:cs="Arial"/>
          <w:b/>
          <w:iCs/>
        </w:rPr>
        <w:t>8</w:t>
      </w:r>
      <w:r w:rsidRPr="00F97DFC">
        <w:rPr>
          <w:rFonts w:ascii="Aptos" w:hAnsi="Aptos" w:cs="Arial"/>
          <w:b/>
          <w:iCs/>
        </w:rPr>
        <w:t xml:space="preserve">. </w:t>
      </w:r>
      <w:r w:rsidR="00D017BB" w:rsidRPr="00F97DFC">
        <w:rPr>
          <w:rFonts w:ascii="Aptos" w:hAnsi="Aptos" w:cs="Arial"/>
          <w:b/>
          <w:iCs/>
        </w:rPr>
        <w:t>University of Nebraska-Lincoln Libraries.</w:t>
      </w:r>
      <w:r w:rsidR="00D017BB" w:rsidRPr="00F97DFC">
        <w:rPr>
          <w:rFonts w:ascii="Aptos" w:hAnsi="Aptos" w:cs="Arial"/>
        </w:rPr>
        <w:t xml:space="preserve"> The vision of the University of Nebraska-Lincoln Libraries is </w:t>
      </w:r>
      <w:r w:rsidR="00C135E6" w:rsidRPr="00F97DFC">
        <w:rPr>
          <w:rFonts w:ascii="Aptos" w:hAnsi="Aptos" w:cs="Arial"/>
        </w:rPr>
        <w:t>that public research libraries effect transformational encounters with information so that we can thrive as individuals, communities, and worlds.</w:t>
      </w:r>
      <w:r w:rsidR="00C135E6" w:rsidRPr="00F97DFC">
        <w:rPr>
          <w:rFonts w:ascii="Aptos" w:hAnsi="Aptos"/>
        </w:rPr>
        <w:t xml:space="preserve"> </w:t>
      </w:r>
      <w:r w:rsidR="00152468">
        <w:rPr>
          <w:rFonts w:ascii="Aptos" w:hAnsi="Aptos" w:cs="Arial"/>
        </w:rPr>
        <w:t>The</w:t>
      </w:r>
      <w:r w:rsidR="00C135E6" w:rsidRPr="00F97DFC">
        <w:rPr>
          <w:rFonts w:ascii="Aptos" w:hAnsi="Aptos" w:cs="Arial"/>
        </w:rPr>
        <w:t xml:space="preserve"> Libraries offer a robust array of services designed to support faculty throughout the research process. These include expert guidance in locating and evaluating scholarly sources, developing effective search strategies, and accessing specialized research guides. Faculty can benefit from personalized consultations with subject librarians, assistance with data management and </w:t>
      </w:r>
      <w:r w:rsidR="003412F7">
        <w:rPr>
          <w:rFonts w:ascii="Aptos" w:hAnsi="Aptos" w:cs="Arial"/>
        </w:rPr>
        <w:t>geographic information system</w:t>
      </w:r>
      <w:r w:rsidR="00C135E6" w:rsidRPr="00F97DFC">
        <w:rPr>
          <w:rFonts w:ascii="Aptos" w:hAnsi="Aptos" w:cs="Arial"/>
        </w:rPr>
        <w:t xml:space="preserve"> tools, and support for conducting systematic and advanced literature reviews. The Libraries also provide resources for publishing and sharing research, including open access options, copyright advice, and digital repository services to enhance visibility and impact. Additional offerings include workshops, curated blogs, and discipline-specific support to help faculty navigate the evolving landscape of academic research. </w:t>
      </w:r>
    </w:p>
    <w:p w14:paraId="780A07B0" w14:textId="77777777" w:rsidR="00F97DFC" w:rsidRPr="00133304" w:rsidRDefault="00F97DFC" w:rsidP="00F97DFC">
      <w:pPr>
        <w:spacing w:before="120" w:after="120" w:line="240" w:lineRule="auto"/>
        <w:rPr>
          <w:rFonts w:ascii="Arial" w:hAnsi="Arial" w:cs="Arial"/>
        </w:rPr>
      </w:pPr>
    </w:p>
    <w:sectPr w:rsidR="00F97DFC" w:rsidRPr="00133304">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5A3B" w14:textId="77777777" w:rsidR="00EE07A8" w:rsidRDefault="00EE07A8" w:rsidP="00980F0C">
      <w:pPr>
        <w:spacing w:after="0" w:line="240" w:lineRule="auto"/>
      </w:pPr>
      <w:r>
        <w:separator/>
      </w:r>
    </w:p>
  </w:endnote>
  <w:endnote w:type="continuationSeparator" w:id="0">
    <w:p w14:paraId="2FC0B70B" w14:textId="77777777" w:rsidR="00EE07A8" w:rsidRDefault="00EE07A8" w:rsidP="00980F0C">
      <w:pPr>
        <w:spacing w:after="0" w:line="240" w:lineRule="auto"/>
      </w:pPr>
      <w:r>
        <w:continuationSeparator/>
      </w:r>
    </w:p>
  </w:endnote>
  <w:endnote w:type="continuationNotice" w:id="1">
    <w:p w14:paraId="650ED167" w14:textId="77777777" w:rsidR="00EE07A8" w:rsidRDefault="00EE07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309428"/>
      <w:docPartObj>
        <w:docPartGallery w:val="Page Numbers (Bottom of Page)"/>
        <w:docPartUnique/>
      </w:docPartObj>
    </w:sdtPr>
    <w:sdtEndPr>
      <w:rPr>
        <w:rFonts w:ascii="Aptos" w:hAnsi="Aptos" w:cs="Arial"/>
        <w:noProof/>
      </w:rPr>
    </w:sdtEndPr>
    <w:sdtContent>
      <w:p w14:paraId="5059C88D" w14:textId="4262FFEF" w:rsidR="003B33C4" w:rsidRPr="00F97DFC" w:rsidRDefault="003B33C4" w:rsidP="00A604BE">
        <w:pPr>
          <w:pStyle w:val="Footer"/>
          <w:jc w:val="center"/>
          <w:rPr>
            <w:rFonts w:ascii="Aptos" w:hAnsi="Aptos"/>
          </w:rPr>
        </w:pPr>
        <w:r w:rsidRPr="00F97DFC">
          <w:rPr>
            <w:rFonts w:ascii="Aptos" w:hAnsi="Aptos" w:cs="Arial"/>
          </w:rPr>
          <w:fldChar w:fldCharType="begin"/>
        </w:r>
        <w:r w:rsidRPr="00F97DFC">
          <w:rPr>
            <w:rFonts w:ascii="Aptos" w:hAnsi="Aptos" w:cs="Arial"/>
          </w:rPr>
          <w:instrText xml:space="preserve"> PAGE   \* MERGEFORMAT </w:instrText>
        </w:r>
        <w:r w:rsidRPr="00F97DFC">
          <w:rPr>
            <w:rFonts w:ascii="Aptos" w:hAnsi="Aptos" w:cs="Arial"/>
          </w:rPr>
          <w:fldChar w:fldCharType="separate"/>
        </w:r>
        <w:r w:rsidR="00D148A7" w:rsidRPr="00F97DFC">
          <w:rPr>
            <w:rFonts w:ascii="Aptos" w:hAnsi="Aptos" w:cs="Arial"/>
            <w:noProof/>
          </w:rPr>
          <w:t>1</w:t>
        </w:r>
        <w:r w:rsidRPr="00F97DFC">
          <w:rPr>
            <w:rFonts w:ascii="Aptos" w:hAnsi="Apto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C28EE" w14:textId="77777777" w:rsidR="00EE07A8" w:rsidRDefault="00EE07A8" w:rsidP="00980F0C">
      <w:pPr>
        <w:spacing w:after="0" w:line="240" w:lineRule="auto"/>
      </w:pPr>
      <w:r>
        <w:separator/>
      </w:r>
    </w:p>
  </w:footnote>
  <w:footnote w:type="continuationSeparator" w:id="0">
    <w:p w14:paraId="3DD99698" w14:textId="77777777" w:rsidR="00EE07A8" w:rsidRDefault="00EE07A8" w:rsidP="00980F0C">
      <w:pPr>
        <w:spacing w:after="0" w:line="240" w:lineRule="auto"/>
      </w:pPr>
      <w:r>
        <w:continuationSeparator/>
      </w:r>
    </w:p>
  </w:footnote>
  <w:footnote w:type="continuationNotice" w:id="1">
    <w:p w14:paraId="5E393718" w14:textId="77777777" w:rsidR="00EE07A8" w:rsidRDefault="00EE07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623A" w14:textId="77777777" w:rsidR="003B33C4" w:rsidRDefault="003B33C4">
    <w:pPr>
      <w:pStyle w:val="Header"/>
    </w:pPr>
    <w:r w:rsidRPr="00980F0C">
      <w:rPr>
        <w:noProof/>
      </w:rPr>
      <w:drawing>
        <wp:anchor distT="0" distB="0" distL="114300" distR="114300" simplePos="0" relativeHeight="251658242" behindDoc="0" locked="0" layoutInCell="1" allowOverlap="1" wp14:anchorId="5AA73C92" wp14:editId="1E3D9831">
          <wp:simplePos x="0" y="0"/>
          <wp:positionH relativeFrom="column">
            <wp:posOffset>2712720</wp:posOffset>
          </wp:positionH>
          <wp:positionV relativeFrom="paragraph">
            <wp:posOffset>-166370</wp:posOffset>
          </wp:positionV>
          <wp:extent cx="514350" cy="453390"/>
          <wp:effectExtent l="0" t="0" r="0" b="3810"/>
          <wp:wrapSquare wrapText="bothSides"/>
          <wp:docPr id="1" name="Picture 1" descr="University of Nebraska-Lincoln offical 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ebraska-Lincoln offical 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4350" cy="453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0F0C">
      <w:rPr>
        <w:noProof/>
      </w:rPr>
      <mc:AlternateContent>
        <mc:Choice Requires="wps">
          <w:drawing>
            <wp:anchor distT="0" distB="0" distL="114300" distR="114300" simplePos="0" relativeHeight="251658240" behindDoc="1" locked="0" layoutInCell="1" allowOverlap="1" wp14:anchorId="0B57C57E" wp14:editId="41403A55">
              <wp:simplePos x="0" y="0"/>
              <wp:positionH relativeFrom="margin">
                <wp:posOffset>0</wp:posOffset>
              </wp:positionH>
              <wp:positionV relativeFrom="line">
                <wp:posOffset>1905</wp:posOffset>
              </wp:positionV>
              <wp:extent cx="2606040" cy="91440"/>
              <wp:effectExtent l="0" t="0" r="3810" b="3810"/>
              <wp:wrapNone/>
              <wp:docPr id="94" name="Rectangle 94"/>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94" style="position:absolute;margin-left:0;margin-top:.15pt;width:205.2pt;height:7.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line;mso-width-percent:0;mso-height-percent:0;mso-width-relative:margin;mso-height-relative:margin;v-text-anchor:middle" o:spid="_x0000_s1026" fillcolor="#e31937" stroked="f" strokeweight="1pt" w14:anchorId="3C09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">
              <w10:wrap anchorx="margin" anchory="line"/>
            </v:rect>
          </w:pict>
        </mc:Fallback>
      </mc:AlternateContent>
    </w:r>
    <w:r w:rsidRPr="00980F0C">
      <w:rPr>
        <w:noProof/>
      </w:rPr>
      <mc:AlternateContent>
        <mc:Choice Requires="wps">
          <w:drawing>
            <wp:anchor distT="0" distB="0" distL="114300" distR="114300" simplePos="0" relativeHeight="251658241" behindDoc="1" locked="0" layoutInCell="1" allowOverlap="1" wp14:anchorId="580A9443" wp14:editId="28E6AFD3">
              <wp:simplePos x="0" y="0"/>
              <wp:positionH relativeFrom="margin">
                <wp:posOffset>3333750</wp:posOffset>
              </wp:positionH>
              <wp:positionV relativeFrom="paragraph">
                <wp:posOffset>5710</wp:posOffset>
              </wp:positionV>
              <wp:extent cx="2606040" cy="91440"/>
              <wp:effectExtent l="0" t="0" r="3810" b="3810"/>
              <wp:wrapNone/>
              <wp:docPr id="95" name="Rectangle 95"/>
              <wp:cNvGraphicFramePr/>
              <a:graphic xmlns:a="http://schemas.openxmlformats.org/drawingml/2006/main">
                <a:graphicData uri="http://schemas.microsoft.com/office/word/2010/wordprocessingShape">
                  <wps:wsp>
                    <wps:cNvSpPr/>
                    <wps:spPr>
                      <a:xfrm>
                        <a:off x="0" y="0"/>
                        <a:ext cx="2606040" cy="91440"/>
                      </a:xfrm>
                      <a:prstGeom prst="rect">
                        <a:avLst/>
                      </a:prstGeom>
                      <a:solidFill>
                        <a:srgbClr val="E319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95" style="position:absolute;margin-left:262.5pt;margin-top:.45pt;width:205.2pt;height:7.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31937" stroked="f" strokeweight="1pt" w14:anchorId="0DE0A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E6829"/>
    <w:multiLevelType w:val="hybridMultilevel"/>
    <w:tmpl w:val="B6A8CB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B60AB"/>
    <w:multiLevelType w:val="hybridMultilevel"/>
    <w:tmpl w:val="0DB8B6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E520A"/>
    <w:multiLevelType w:val="hybridMultilevel"/>
    <w:tmpl w:val="25B4E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8242A2"/>
    <w:multiLevelType w:val="hybridMultilevel"/>
    <w:tmpl w:val="499A0B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887999">
    <w:abstractNumId w:val="1"/>
  </w:num>
  <w:num w:numId="2" w16cid:durableId="22946086">
    <w:abstractNumId w:val="3"/>
  </w:num>
  <w:num w:numId="3" w16cid:durableId="2077312197">
    <w:abstractNumId w:val="0"/>
  </w:num>
  <w:num w:numId="4" w16cid:durableId="9212535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38F"/>
    <w:rsid w:val="000005CF"/>
    <w:rsid w:val="00000C49"/>
    <w:rsid w:val="00002314"/>
    <w:rsid w:val="000029B4"/>
    <w:rsid w:val="00003BA9"/>
    <w:rsid w:val="00005F12"/>
    <w:rsid w:val="0000748B"/>
    <w:rsid w:val="00010DC1"/>
    <w:rsid w:val="000148CF"/>
    <w:rsid w:val="00015A8A"/>
    <w:rsid w:val="00016B51"/>
    <w:rsid w:val="000171CD"/>
    <w:rsid w:val="00024003"/>
    <w:rsid w:val="00027C5E"/>
    <w:rsid w:val="00027D09"/>
    <w:rsid w:val="00027DFB"/>
    <w:rsid w:val="0003179D"/>
    <w:rsid w:val="00033BEB"/>
    <w:rsid w:val="000348B6"/>
    <w:rsid w:val="00035A07"/>
    <w:rsid w:val="000363FC"/>
    <w:rsid w:val="0003771B"/>
    <w:rsid w:val="00040636"/>
    <w:rsid w:val="000406F7"/>
    <w:rsid w:val="00040DE6"/>
    <w:rsid w:val="00041860"/>
    <w:rsid w:val="00044D57"/>
    <w:rsid w:val="00046312"/>
    <w:rsid w:val="000479F6"/>
    <w:rsid w:val="0005234B"/>
    <w:rsid w:val="000528D6"/>
    <w:rsid w:val="000540E5"/>
    <w:rsid w:val="000547DD"/>
    <w:rsid w:val="0005533B"/>
    <w:rsid w:val="00055618"/>
    <w:rsid w:val="00056D56"/>
    <w:rsid w:val="000606EF"/>
    <w:rsid w:val="0006072E"/>
    <w:rsid w:val="00066248"/>
    <w:rsid w:val="0007250F"/>
    <w:rsid w:val="0007304D"/>
    <w:rsid w:val="00073B71"/>
    <w:rsid w:val="000759B7"/>
    <w:rsid w:val="00075EE5"/>
    <w:rsid w:val="000777B9"/>
    <w:rsid w:val="00081174"/>
    <w:rsid w:val="00081309"/>
    <w:rsid w:val="00081C74"/>
    <w:rsid w:val="00082306"/>
    <w:rsid w:val="00084095"/>
    <w:rsid w:val="000862AA"/>
    <w:rsid w:val="0008653A"/>
    <w:rsid w:val="00086598"/>
    <w:rsid w:val="000869ED"/>
    <w:rsid w:val="000879BF"/>
    <w:rsid w:val="00090506"/>
    <w:rsid w:val="00092474"/>
    <w:rsid w:val="00092A56"/>
    <w:rsid w:val="00094073"/>
    <w:rsid w:val="00095A59"/>
    <w:rsid w:val="00095B99"/>
    <w:rsid w:val="00096280"/>
    <w:rsid w:val="00097D93"/>
    <w:rsid w:val="000A0FAA"/>
    <w:rsid w:val="000A22F2"/>
    <w:rsid w:val="000A2EF5"/>
    <w:rsid w:val="000A3768"/>
    <w:rsid w:val="000A3DDF"/>
    <w:rsid w:val="000A4505"/>
    <w:rsid w:val="000A7515"/>
    <w:rsid w:val="000B09A3"/>
    <w:rsid w:val="000B0A9F"/>
    <w:rsid w:val="000B101F"/>
    <w:rsid w:val="000B30F7"/>
    <w:rsid w:val="000B3157"/>
    <w:rsid w:val="000B4021"/>
    <w:rsid w:val="000B4724"/>
    <w:rsid w:val="000B54D0"/>
    <w:rsid w:val="000B61A7"/>
    <w:rsid w:val="000B6E92"/>
    <w:rsid w:val="000B7286"/>
    <w:rsid w:val="000C1020"/>
    <w:rsid w:val="000C19D4"/>
    <w:rsid w:val="000C4F19"/>
    <w:rsid w:val="000C7393"/>
    <w:rsid w:val="000C7E02"/>
    <w:rsid w:val="000D046C"/>
    <w:rsid w:val="000D12F9"/>
    <w:rsid w:val="000D185F"/>
    <w:rsid w:val="000D3094"/>
    <w:rsid w:val="000D375E"/>
    <w:rsid w:val="000D4430"/>
    <w:rsid w:val="000D55A8"/>
    <w:rsid w:val="000D635C"/>
    <w:rsid w:val="000D785D"/>
    <w:rsid w:val="000D7DDF"/>
    <w:rsid w:val="000E01E8"/>
    <w:rsid w:val="000E04C0"/>
    <w:rsid w:val="000E0A00"/>
    <w:rsid w:val="000E359F"/>
    <w:rsid w:val="000E37B6"/>
    <w:rsid w:val="000E5FA7"/>
    <w:rsid w:val="000E6AE7"/>
    <w:rsid w:val="000E7C06"/>
    <w:rsid w:val="000F01AB"/>
    <w:rsid w:val="000F0E55"/>
    <w:rsid w:val="000F1336"/>
    <w:rsid w:val="000F243E"/>
    <w:rsid w:val="000F3072"/>
    <w:rsid w:val="000F3392"/>
    <w:rsid w:val="000F33C7"/>
    <w:rsid w:val="000F36B4"/>
    <w:rsid w:val="000F5A2B"/>
    <w:rsid w:val="000F5D59"/>
    <w:rsid w:val="000F7600"/>
    <w:rsid w:val="000F7EB0"/>
    <w:rsid w:val="00101466"/>
    <w:rsid w:val="00101B0E"/>
    <w:rsid w:val="00101E37"/>
    <w:rsid w:val="00102247"/>
    <w:rsid w:val="00104B7B"/>
    <w:rsid w:val="001054A2"/>
    <w:rsid w:val="00106330"/>
    <w:rsid w:val="001108BB"/>
    <w:rsid w:val="00110E50"/>
    <w:rsid w:val="00110E5C"/>
    <w:rsid w:val="0011115E"/>
    <w:rsid w:val="00111B74"/>
    <w:rsid w:val="00112A37"/>
    <w:rsid w:val="0011362B"/>
    <w:rsid w:val="00114D40"/>
    <w:rsid w:val="001174E4"/>
    <w:rsid w:val="00120E58"/>
    <w:rsid w:val="001215A1"/>
    <w:rsid w:val="00124E80"/>
    <w:rsid w:val="0012512E"/>
    <w:rsid w:val="00126C8C"/>
    <w:rsid w:val="00133304"/>
    <w:rsid w:val="00133396"/>
    <w:rsid w:val="001338B2"/>
    <w:rsid w:val="00136E15"/>
    <w:rsid w:val="00137342"/>
    <w:rsid w:val="001373D8"/>
    <w:rsid w:val="0014039E"/>
    <w:rsid w:val="00143365"/>
    <w:rsid w:val="0014497D"/>
    <w:rsid w:val="001452CD"/>
    <w:rsid w:val="00145958"/>
    <w:rsid w:val="00145BAF"/>
    <w:rsid w:val="00147E99"/>
    <w:rsid w:val="00151646"/>
    <w:rsid w:val="00151A77"/>
    <w:rsid w:val="00152409"/>
    <w:rsid w:val="00152468"/>
    <w:rsid w:val="00152A9D"/>
    <w:rsid w:val="00155CD2"/>
    <w:rsid w:val="001569E7"/>
    <w:rsid w:val="001575BD"/>
    <w:rsid w:val="00160E49"/>
    <w:rsid w:val="001623E7"/>
    <w:rsid w:val="00162E85"/>
    <w:rsid w:val="00162EAF"/>
    <w:rsid w:val="00163AE0"/>
    <w:rsid w:val="00165A7A"/>
    <w:rsid w:val="00171C29"/>
    <w:rsid w:val="0017201E"/>
    <w:rsid w:val="00172D22"/>
    <w:rsid w:val="00172F5E"/>
    <w:rsid w:val="001739B0"/>
    <w:rsid w:val="00173AD6"/>
    <w:rsid w:val="001845F8"/>
    <w:rsid w:val="001863DF"/>
    <w:rsid w:val="00186904"/>
    <w:rsid w:val="00186969"/>
    <w:rsid w:val="0019198D"/>
    <w:rsid w:val="001922EA"/>
    <w:rsid w:val="00192A84"/>
    <w:rsid w:val="00195CA6"/>
    <w:rsid w:val="00196420"/>
    <w:rsid w:val="001A24CC"/>
    <w:rsid w:val="001A250F"/>
    <w:rsid w:val="001A4194"/>
    <w:rsid w:val="001A435B"/>
    <w:rsid w:val="001A4825"/>
    <w:rsid w:val="001A4998"/>
    <w:rsid w:val="001A54AD"/>
    <w:rsid w:val="001A707B"/>
    <w:rsid w:val="001B5007"/>
    <w:rsid w:val="001B6903"/>
    <w:rsid w:val="001B6B64"/>
    <w:rsid w:val="001B7CDF"/>
    <w:rsid w:val="001B7F92"/>
    <w:rsid w:val="001C0B8D"/>
    <w:rsid w:val="001C19D5"/>
    <w:rsid w:val="001C2CB7"/>
    <w:rsid w:val="001C3523"/>
    <w:rsid w:val="001C423D"/>
    <w:rsid w:val="001C437E"/>
    <w:rsid w:val="001C49CC"/>
    <w:rsid w:val="001C5554"/>
    <w:rsid w:val="001C57F5"/>
    <w:rsid w:val="001C78E9"/>
    <w:rsid w:val="001D0C93"/>
    <w:rsid w:val="001D1369"/>
    <w:rsid w:val="001D1C68"/>
    <w:rsid w:val="001D4DC3"/>
    <w:rsid w:val="001D560E"/>
    <w:rsid w:val="001D6A17"/>
    <w:rsid w:val="001D7869"/>
    <w:rsid w:val="001E0158"/>
    <w:rsid w:val="001E0B93"/>
    <w:rsid w:val="001E12F1"/>
    <w:rsid w:val="001E1566"/>
    <w:rsid w:val="001E2E1D"/>
    <w:rsid w:val="001E3153"/>
    <w:rsid w:val="001E3403"/>
    <w:rsid w:val="001E3A65"/>
    <w:rsid w:val="001E5BFB"/>
    <w:rsid w:val="001E66A8"/>
    <w:rsid w:val="001E6889"/>
    <w:rsid w:val="001E7424"/>
    <w:rsid w:val="001E7479"/>
    <w:rsid w:val="001F57A1"/>
    <w:rsid w:val="002016CE"/>
    <w:rsid w:val="00201BA7"/>
    <w:rsid w:val="00203B1F"/>
    <w:rsid w:val="00206867"/>
    <w:rsid w:val="00211741"/>
    <w:rsid w:val="00211AE1"/>
    <w:rsid w:val="00214CA3"/>
    <w:rsid w:val="00215ADD"/>
    <w:rsid w:val="002165E9"/>
    <w:rsid w:val="00216E55"/>
    <w:rsid w:val="002171EF"/>
    <w:rsid w:val="00224547"/>
    <w:rsid w:val="00225601"/>
    <w:rsid w:val="0022696A"/>
    <w:rsid w:val="00227C14"/>
    <w:rsid w:val="0023364E"/>
    <w:rsid w:val="00234777"/>
    <w:rsid w:val="0023658D"/>
    <w:rsid w:val="00237B4A"/>
    <w:rsid w:val="00244166"/>
    <w:rsid w:val="00244B61"/>
    <w:rsid w:val="00244EB3"/>
    <w:rsid w:val="00245B2A"/>
    <w:rsid w:val="002468E5"/>
    <w:rsid w:val="00247C27"/>
    <w:rsid w:val="002528BC"/>
    <w:rsid w:val="00253839"/>
    <w:rsid w:val="00255BDA"/>
    <w:rsid w:val="002565A3"/>
    <w:rsid w:val="00256982"/>
    <w:rsid w:val="0026264E"/>
    <w:rsid w:val="002644EF"/>
    <w:rsid w:val="00264757"/>
    <w:rsid w:val="00264D98"/>
    <w:rsid w:val="00266C48"/>
    <w:rsid w:val="00267101"/>
    <w:rsid w:val="00267304"/>
    <w:rsid w:val="00270DE3"/>
    <w:rsid w:val="002717F7"/>
    <w:rsid w:val="0027253A"/>
    <w:rsid w:val="00274309"/>
    <w:rsid w:val="00274BE6"/>
    <w:rsid w:val="002755B6"/>
    <w:rsid w:val="00284ECD"/>
    <w:rsid w:val="0028538F"/>
    <w:rsid w:val="002862B8"/>
    <w:rsid w:val="002870AD"/>
    <w:rsid w:val="00287A5A"/>
    <w:rsid w:val="002A279B"/>
    <w:rsid w:val="002A2869"/>
    <w:rsid w:val="002A3B5E"/>
    <w:rsid w:val="002A4556"/>
    <w:rsid w:val="002B0149"/>
    <w:rsid w:val="002B0B86"/>
    <w:rsid w:val="002B1584"/>
    <w:rsid w:val="002B1CB6"/>
    <w:rsid w:val="002B25E1"/>
    <w:rsid w:val="002B324E"/>
    <w:rsid w:val="002B364F"/>
    <w:rsid w:val="002B381A"/>
    <w:rsid w:val="002B515D"/>
    <w:rsid w:val="002B5A53"/>
    <w:rsid w:val="002B76D7"/>
    <w:rsid w:val="002C2D7A"/>
    <w:rsid w:val="002C66A4"/>
    <w:rsid w:val="002C66FE"/>
    <w:rsid w:val="002C6969"/>
    <w:rsid w:val="002C7A76"/>
    <w:rsid w:val="002D06F6"/>
    <w:rsid w:val="002D1276"/>
    <w:rsid w:val="002D1774"/>
    <w:rsid w:val="002D253D"/>
    <w:rsid w:val="002D4986"/>
    <w:rsid w:val="002D7D43"/>
    <w:rsid w:val="002E1E7B"/>
    <w:rsid w:val="002E2042"/>
    <w:rsid w:val="002E32C1"/>
    <w:rsid w:val="002E7157"/>
    <w:rsid w:val="002F081B"/>
    <w:rsid w:val="002F198E"/>
    <w:rsid w:val="002F2307"/>
    <w:rsid w:val="002F2502"/>
    <w:rsid w:val="002F4625"/>
    <w:rsid w:val="002F47F4"/>
    <w:rsid w:val="003029D1"/>
    <w:rsid w:val="003040A3"/>
    <w:rsid w:val="0031186E"/>
    <w:rsid w:val="003165B1"/>
    <w:rsid w:val="00316DE6"/>
    <w:rsid w:val="00320CA3"/>
    <w:rsid w:val="00323637"/>
    <w:rsid w:val="00324640"/>
    <w:rsid w:val="00325B5E"/>
    <w:rsid w:val="00326CB3"/>
    <w:rsid w:val="003318DA"/>
    <w:rsid w:val="00332A8A"/>
    <w:rsid w:val="003335D2"/>
    <w:rsid w:val="00333B8E"/>
    <w:rsid w:val="00334245"/>
    <w:rsid w:val="003372ED"/>
    <w:rsid w:val="003412F7"/>
    <w:rsid w:val="0034145E"/>
    <w:rsid w:val="003427C5"/>
    <w:rsid w:val="00343075"/>
    <w:rsid w:val="00345A0E"/>
    <w:rsid w:val="00346281"/>
    <w:rsid w:val="003474C8"/>
    <w:rsid w:val="003479B4"/>
    <w:rsid w:val="003502EE"/>
    <w:rsid w:val="00350415"/>
    <w:rsid w:val="00352E3E"/>
    <w:rsid w:val="0035342B"/>
    <w:rsid w:val="00354147"/>
    <w:rsid w:val="003545DA"/>
    <w:rsid w:val="003614FC"/>
    <w:rsid w:val="003620A7"/>
    <w:rsid w:val="0036295B"/>
    <w:rsid w:val="00362A4B"/>
    <w:rsid w:val="0036352B"/>
    <w:rsid w:val="003636F2"/>
    <w:rsid w:val="0036698D"/>
    <w:rsid w:val="00367E2A"/>
    <w:rsid w:val="00371F1D"/>
    <w:rsid w:val="00372C8C"/>
    <w:rsid w:val="003735D6"/>
    <w:rsid w:val="003765F0"/>
    <w:rsid w:val="00380CE9"/>
    <w:rsid w:val="00381DD0"/>
    <w:rsid w:val="0038232A"/>
    <w:rsid w:val="003823D5"/>
    <w:rsid w:val="00382DFF"/>
    <w:rsid w:val="00385056"/>
    <w:rsid w:val="00385639"/>
    <w:rsid w:val="0039073C"/>
    <w:rsid w:val="00390B09"/>
    <w:rsid w:val="003923E7"/>
    <w:rsid w:val="00392BD6"/>
    <w:rsid w:val="00393C33"/>
    <w:rsid w:val="003946C2"/>
    <w:rsid w:val="00394D8E"/>
    <w:rsid w:val="00397111"/>
    <w:rsid w:val="0039783F"/>
    <w:rsid w:val="003A0510"/>
    <w:rsid w:val="003A19B6"/>
    <w:rsid w:val="003A23B3"/>
    <w:rsid w:val="003A28C1"/>
    <w:rsid w:val="003A2F70"/>
    <w:rsid w:val="003A4767"/>
    <w:rsid w:val="003A5776"/>
    <w:rsid w:val="003A6055"/>
    <w:rsid w:val="003A7242"/>
    <w:rsid w:val="003B0A5E"/>
    <w:rsid w:val="003B1D8A"/>
    <w:rsid w:val="003B24E9"/>
    <w:rsid w:val="003B2743"/>
    <w:rsid w:val="003B2D3A"/>
    <w:rsid w:val="003B30EC"/>
    <w:rsid w:val="003B33C4"/>
    <w:rsid w:val="003B3ADE"/>
    <w:rsid w:val="003B3DB5"/>
    <w:rsid w:val="003B5A04"/>
    <w:rsid w:val="003B696D"/>
    <w:rsid w:val="003B6BF1"/>
    <w:rsid w:val="003B76C1"/>
    <w:rsid w:val="003C0009"/>
    <w:rsid w:val="003C132F"/>
    <w:rsid w:val="003C1521"/>
    <w:rsid w:val="003C18FC"/>
    <w:rsid w:val="003C3B0F"/>
    <w:rsid w:val="003C4F4F"/>
    <w:rsid w:val="003C5CD9"/>
    <w:rsid w:val="003D0192"/>
    <w:rsid w:val="003D0AA5"/>
    <w:rsid w:val="003D39F0"/>
    <w:rsid w:val="003D43C0"/>
    <w:rsid w:val="003D4682"/>
    <w:rsid w:val="003D65C3"/>
    <w:rsid w:val="003D6A4A"/>
    <w:rsid w:val="003D744F"/>
    <w:rsid w:val="003E02BB"/>
    <w:rsid w:val="003E1928"/>
    <w:rsid w:val="003E2307"/>
    <w:rsid w:val="003E4861"/>
    <w:rsid w:val="003E4ACD"/>
    <w:rsid w:val="003E4D16"/>
    <w:rsid w:val="003E5503"/>
    <w:rsid w:val="003E57DA"/>
    <w:rsid w:val="003E58D4"/>
    <w:rsid w:val="003F04E5"/>
    <w:rsid w:val="003F2A8B"/>
    <w:rsid w:val="003F5477"/>
    <w:rsid w:val="003F5971"/>
    <w:rsid w:val="0040073D"/>
    <w:rsid w:val="004010C7"/>
    <w:rsid w:val="0040355C"/>
    <w:rsid w:val="00405DE3"/>
    <w:rsid w:val="00405E12"/>
    <w:rsid w:val="00407674"/>
    <w:rsid w:val="00407CDA"/>
    <w:rsid w:val="00412D07"/>
    <w:rsid w:val="004142EB"/>
    <w:rsid w:val="00414D2F"/>
    <w:rsid w:val="00417273"/>
    <w:rsid w:val="004176EA"/>
    <w:rsid w:val="00417720"/>
    <w:rsid w:val="00417A36"/>
    <w:rsid w:val="00417A3E"/>
    <w:rsid w:val="00420FB3"/>
    <w:rsid w:val="00423438"/>
    <w:rsid w:val="00423988"/>
    <w:rsid w:val="00423DE3"/>
    <w:rsid w:val="00423E6E"/>
    <w:rsid w:val="004256DA"/>
    <w:rsid w:val="00426270"/>
    <w:rsid w:val="00427A82"/>
    <w:rsid w:val="004312C2"/>
    <w:rsid w:val="00435FAA"/>
    <w:rsid w:val="0044224F"/>
    <w:rsid w:val="004443DC"/>
    <w:rsid w:val="00444DCF"/>
    <w:rsid w:val="00445092"/>
    <w:rsid w:val="004460C6"/>
    <w:rsid w:val="0044779B"/>
    <w:rsid w:val="0045040E"/>
    <w:rsid w:val="00451805"/>
    <w:rsid w:val="004519D3"/>
    <w:rsid w:val="00452A1C"/>
    <w:rsid w:val="004562A2"/>
    <w:rsid w:val="004567D5"/>
    <w:rsid w:val="00457584"/>
    <w:rsid w:val="00457AAB"/>
    <w:rsid w:val="00460710"/>
    <w:rsid w:val="00461179"/>
    <w:rsid w:val="0046177E"/>
    <w:rsid w:val="004700F8"/>
    <w:rsid w:val="00476F99"/>
    <w:rsid w:val="00480494"/>
    <w:rsid w:val="00481822"/>
    <w:rsid w:val="004818D4"/>
    <w:rsid w:val="004823EA"/>
    <w:rsid w:val="00482574"/>
    <w:rsid w:val="004836D5"/>
    <w:rsid w:val="00483C27"/>
    <w:rsid w:val="00485A1E"/>
    <w:rsid w:val="004909C7"/>
    <w:rsid w:val="004928CE"/>
    <w:rsid w:val="004929F9"/>
    <w:rsid w:val="00493880"/>
    <w:rsid w:val="00493A49"/>
    <w:rsid w:val="00493F91"/>
    <w:rsid w:val="004947BB"/>
    <w:rsid w:val="004955DE"/>
    <w:rsid w:val="004963E4"/>
    <w:rsid w:val="0049689D"/>
    <w:rsid w:val="004A03C3"/>
    <w:rsid w:val="004A34E4"/>
    <w:rsid w:val="004A492A"/>
    <w:rsid w:val="004A505D"/>
    <w:rsid w:val="004A50E3"/>
    <w:rsid w:val="004B04F8"/>
    <w:rsid w:val="004B076B"/>
    <w:rsid w:val="004B1316"/>
    <w:rsid w:val="004B1D4F"/>
    <w:rsid w:val="004B1D51"/>
    <w:rsid w:val="004B292B"/>
    <w:rsid w:val="004B3B57"/>
    <w:rsid w:val="004B571C"/>
    <w:rsid w:val="004B6940"/>
    <w:rsid w:val="004C0462"/>
    <w:rsid w:val="004C0C0E"/>
    <w:rsid w:val="004C1003"/>
    <w:rsid w:val="004C11C5"/>
    <w:rsid w:val="004C146A"/>
    <w:rsid w:val="004C36D4"/>
    <w:rsid w:val="004C425D"/>
    <w:rsid w:val="004C454F"/>
    <w:rsid w:val="004C4F22"/>
    <w:rsid w:val="004C5F3E"/>
    <w:rsid w:val="004C6426"/>
    <w:rsid w:val="004D0BE6"/>
    <w:rsid w:val="004D1C05"/>
    <w:rsid w:val="004D29B9"/>
    <w:rsid w:val="004D3CEC"/>
    <w:rsid w:val="004D4535"/>
    <w:rsid w:val="004D6AE0"/>
    <w:rsid w:val="004D7988"/>
    <w:rsid w:val="004E3F09"/>
    <w:rsid w:val="004E4A97"/>
    <w:rsid w:val="004E624F"/>
    <w:rsid w:val="004F275C"/>
    <w:rsid w:val="004F3087"/>
    <w:rsid w:val="004F46E1"/>
    <w:rsid w:val="004F5C44"/>
    <w:rsid w:val="004F72BF"/>
    <w:rsid w:val="00502A9C"/>
    <w:rsid w:val="005045B7"/>
    <w:rsid w:val="0050578C"/>
    <w:rsid w:val="00506390"/>
    <w:rsid w:val="005066E2"/>
    <w:rsid w:val="00506833"/>
    <w:rsid w:val="00507671"/>
    <w:rsid w:val="00511DAA"/>
    <w:rsid w:val="0051346C"/>
    <w:rsid w:val="00514BB0"/>
    <w:rsid w:val="005174C5"/>
    <w:rsid w:val="00520749"/>
    <w:rsid w:val="005229D4"/>
    <w:rsid w:val="0052326C"/>
    <w:rsid w:val="00523A82"/>
    <w:rsid w:val="00523CF8"/>
    <w:rsid w:val="00525458"/>
    <w:rsid w:val="00527580"/>
    <w:rsid w:val="00531396"/>
    <w:rsid w:val="0053164C"/>
    <w:rsid w:val="005317A3"/>
    <w:rsid w:val="00531D81"/>
    <w:rsid w:val="00531F41"/>
    <w:rsid w:val="00533301"/>
    <w:rsid w:val="00536974"/>
    <w:rsid w:val="00537B98"/>
    <w:rsid w:val="0054081F"/>
    <w:rsid w:val="00540BED"/>
    <w:rsid w:val="0054243F"/>
    <w:rsid w:val="005428C7"/>
    <w:rsid w:val="00542B43"/>
    <w:rsid w:val="0054393F"/>
    <w:rsid w:val="00544881"/>
    <w:rsid w:val="00544936"/>
    <w:rsid w:val="005454E1"/>
    <w:rsid w:val="00545D00"/>
    <w:rsid w:val="00547D3D"/>
    <w:rsid w:val="00550011"/>
    <w:rsid w:val="00550232"/>
    <w:rsid w:val="00550BDA"/>
    <w:rsid w:val="00551089"/>
    <w:rsid w:val="00553069"/>
    <w:rsid w:val="00553AF9"/>
    <w:rsid w:val="0055720A"/>
    <w:rsid w:val="00557668"/>
    <w:rsid w:val="005579CE"/>
    <w:rsid w:val="00560073"/>
    <w:rsid w:val="005613BB"/>
    <w:rsid w:val="00562538"/>
    <w:rsid w:val="00562824"/>
    <w:rsid w:val="00562905"/>
    <w:rsid w:val="00566801"/>
    <w:rsid w:val="0057024D"/>
    <w:rsid w:val="0057161E"/>
    <w:rsid w:val="00571FB1"/>
    <w:rsid w:val="005727A5"/>
    <w:rsid w:val="00573396"/>
    <w:rsid w:val="00576A78"/>
    <w:rsid w:val="005805F2"/>
    <w:rsid w:val="00586B4C"/>
    <w:rsid w:val="0058777E"/>
    <w:rsid w:val="0059269A"/>
    <w:rsid w:val="00594D56"/>
    <w:rsid w:val="00596A9F"/>
    <w:rsid w:val="0059748F"/>
    <w:rsid w:val="005A039C"/>
    <w:rsid w:val="005A12AD"/>
    <w:rsid w:val="005A195B"/>
    <w:rsid w:val="005A1D22"/>
    <w:rsid w:val="005A4078"/>
    <w:rsid w:val="005A4587"/>
    <w:rsid w:val="005A662F"/>
    <w:rsid w:val="005B000F"/>
    <w:rsid w:val="005B0422"/>
    <w:rsid w:val="005B0B5E"/>
    <w:rsid w:val="005B4280"/>
    <w:rsid w:val="005B5DF6"/>
    <w:rsid w:val="005B6582"/>
    <w:rsid w:val="005B6B89"/>
    <w:rsid w:val="005B78D9"/>
    <w:rsid w:val="005B7C86"/>
    <w:rsid w:val="005B7D52"/>
    <w:rsid w:val="005C1128"/>
    <w:rsid w:val="005C14DC"/>
    <w:rsid w:val="005C2717"/>
    <w:rsid w:val="005C3E8D"/>
    <w:rsid w:val="005C482B"/>
    <w:rsid w:val="005C65C0"/>
    <w:rsid w:val="005C7F3C"/>
    <w:rsid w:val="005D1B19"/>
    <w:rsid w:val="005D37E3"/>
    <w:rsid w:val="005D4D29"/>
    <w:rsid w:val="005D5503"/>
    <w:rsid w:val="005D67F4"/>
    <w:rsid w:val="005D7B8B"/>
    <w:rsid w:val="005E1D7C"/>
    <w:rsid w:val="005E483C"/>
    <w:rsid w:val="005E48F9"/>
    <w:rsid w:val="005E512C"/>
    <w:rsid w:val="005E625D"/>
    <w:rsid w:val="005F144F"/>
    <w:rsid w:val="005F2822"/>
    <w:rsid w:val="005F3EB4"/>
    <w:rsid w:val="005F63DF"/>
    <w:rsid w:val="005F6FA3"/>
    <w:rsid w:val="005F79E1"/>
    <w:rsid w:val="00603639"/>
    <w:rsid w:val="006047C5"/>
    <w:rsid w:val="006048B7"/>
    <w:rsid w:val="00612692"/>
    <w:rsid w:val="00612769"/>
    <w:rsid w:val="00613D95"/>
    <w:rsid w:val="00615316"/>
    <w:rsid w:val="006219AC"/>
    <w:rsid w:val="00623371"/>
    <w:rsid w:val="006273D4"/>
    <w:rsid w:val="00627A24"/>
    <w:rsid w:val="00630093"/>
    <w:rsid w:val="00631681"/>
    <w:rsid w:val="00634AE8"/>
    <w:rsid w:val="00635D08"/>
    <w:rsid w:val="00636411"/>
    <w:rsid w:val="00637BE7"/>
    <w:rsid w:val="00647A68"/>
    <w:rsid w:val="006523BE"/>
    <w:rsid w:val="00654692"/>
    <w:rsid w:val="00654C76"/>
    <w:rsid w:val="00654F01"/>
    <w:rsid w:val="00655448"/>
    <w:rsid w:val="00655915"/>
    <w:rsid w:val="006577D7"/>
    <w:rsid w:val="0066182B"/>
    <w:rsid w:val="00662308"/>
    <w:rsid w:val="00662796"/>
    <w:rsid w:val="0066344E"/>
    <w:rsid w:val="00663D87"/>
    <w:rsid w:val="00664019"/>
    <w:rsid w:val="00664429"/>
    <w:rsid w:val="00666E53"/>
    <w:rsid w:val="006708D8"/>
    <w:rsid w:val="0067127A"/>
    <w:rsid w:val="0067244C"/>
    <w:rsid w:val="006727C6"/>
    <w:rsid w:val="006744C6"/>
    <w:rsid w:val="006754C4"/>
    <w:rsid w:val="00675DF5"/>
    <w:rsid w:val="0067682D"/>
    <w:rsid w:val="00676F6A"/>
    <w:rsid w:val="0067711A"/>
    <w:rsid w:val="00680A83"/>
    <w:rsid w:val="00685F92"/>
    <w:rsid w:val="006869DD"/>
    <w:rsid w:val="0069090D"/>
    <w:rsid w:val="00694234"/>
    <w:rsid w:val="006A08AE"/>
    <w:rsid w:val="006A30D8"/>
    <w:rsid w:val="006A56B7"/>
    <w:rsid w:val="006A79A8"/>
    <w:rsid w:val="006B092B"/>
    <w:rsid w:val="006B36B2"/>
    <w:rsid w:val="006B4A85"/>
    <w:rsid w:val="006B4AF5"/>
    <w:rsid w:val="006B546C"/>
    <w:rsid w:val="006C0F88"/>
    <w:rsid w:val="006C24ED"/>
    <w:rsid w:val="006C3E0F"/>
    <w:rsid w:val="006C4210"/>
    <w:rsid w:val="006C5E18"/>
    <w:rsid w:val="006C7BFA"/>
    <w:rsid w:val="006D0721"/>
    <w:rsid w:val="006D08F7"/>
    <w:rsid w:val="006D14EF"/>
    <w:rsid w:val="006D183E"/>
    <w:rsid w:val="006D1EAF"/>
    <w:rsid w:val="006D3D3C"/>
    <w:rsid w:val="006D40EF"/>
    <w:rsid w:val="006D5B39"/>
    <w:rsid w:val="006D665B"/>
    <w:rsid w:val="006D6ABC"/>
    <w:rsid w:val="006E0466"/>
    <w:rsid w:val="006E1DA3"/>
    <w:rsid w:val="006E4800"/>
    <w:rsid w:val="006E69FB"/>
    <w:rsid w:val="006E6E98"/>
    <w:rsid w:val="006E7CEB"/>
    <w:rsid w:val="006F1277"/>
    <w:rsid w:val="006F3E68"/>
    <w:rsid w:val="006F4F87"/>
    <w:rsid w:val="006F6E5D"/>
    <w:rsid w:val="007010E6"/>
    <w:rsid w:val="007042F6"/>
    <w:rsid w:val="00704835"/>
    <w:rsid w:val="00705679"/>
    <w:rsid w:val="00710CCC"/>
    <w:rsid w:val="00711C06"/>
    <w:rsid w:val="00712211"/>
    <w:rsid w:val="00712F4C"/>
    <w:rsid w:val="00713A8F"/>
    <w:rsid w:val="007140F9"/>
    <w:rsid w:val="0071591F"/>
    <w:rsid w:val="0071664A"/>
    <w:rsid w:val="00716CF2"/>
    <w:rsid w:val="007254A5"/>
    <w:rsid w:val="00725AD5"/>
    <w:rsid w:val="00726BF6"/>
    <w:rsid w:val="00727CC6"/>
    <w:rsid w:val="00727DC1"/>
    <w:rsid w:val="00730B11"/>
    <w:rsid w:val="00732F9E"/>
    <w:rsid w:val="00735F9A"/>
    <w:rsid w:val="00740BC6"/>
    <w:rsid w:val="007414AF"/>
    <w:rsid w:val="00741CA1"/>
    <w:rsid w:val="00743ABA"/>
    <w:rsid w:val="00746532"/>
    <w:rsid w:val="0075114E"/>
    <w:rsid w:val="0075202D"/>
    <w:rsid w:val="00753DA8"/>
    <w:rsid w:val="00755AFA"/>
    <w:rsid w:val="00756380"/>
    <w:rsid w:val="007564A0"/>
    <w:rsid w:val="007565DB"/>
    <w:rsid w:val="0075748F"/>
    <w:rsid w:val="0076056C"/>
    <w:rsid w:val="007606D0"/>
    <w:rsid w:val="00761413"/>
    <w:rsid w:val="00762255"/>
    <w:rsid w:val="00763E38"/>
    <w:rsid w:val="00770DED"/>
    <w:rsid w:val="00771AF9"/>
    <w:rsid w:val="00772008"/>
    <w:rsid w:val="007752A1"/>
    <w:rsid w:val="00775561"/>
    <w:rsid w:val="007758BC"/>
    <w:rsid w:val="00776D05"/>
    <w:rsid w:val="00777F73"/>
    <w:rsid w:val="00780296"/>
    <w:rsid w:val="00783EBB"/>
    <w:rsid w:val="00783F14"/>
    <w:rsid w:val="00784319"/>
    <w:rsid w:val="00784AEF"/>
    <w:rsid w:val="007866AF"/>
    <w:rsid w:val="00786E3F"/>
    <w:rsid w:val="00786ED1"/>
    <w:rsid w:val="00787CA4"/>
    <w:rsid w:val="00791C73"/>
    <w:rsid w:val="00794835"/>
    <w:rsid w:val="0079523D"/>
    <w:rsid w:val="007959B2"/>
    <w:rsid w:val="00795F6C"/>
    <w:rsid w:val="00796C9C"/>
    <w:rsid w:val="007A095F"/>
    <w:rsid w:val="007A1D4E"/>
    <w:rsid w:val="007A6261"/>
    <w:rsid w:val="007A64BD"/>
    <w:rsid w:val="007A6A6F"/>
    <w:rsid w:val="007B1FCC"/>
    <w:rsid w:val="007B24A1"/>
    <w:rsid w:val="007B4802"/>
    <w:rsid w:val="007B4D10"/>
    <w:rsid w:val="007B5434"/>
    <w:rsid w:val="007B66F3"/>
    <w:rsid w:val="007B79C4"/>
    <w:rsid w:val="007C0AF9"/>
    <w:rsid w:val="007C2888"/>
    <w:rsid w:val="007C6942"/>
    <w:rsid w:val="007C79A3"/>
    <w:rsid w:val="007D0E44"/>
    <w:rsid w:val="007D1A16"/>
    <w:rsid w:val="007D4A00"/>
    <w:rsid w:val="007D5B60"/>
    <w:rsid w:val="007D703C"/>
    <w:rsid w:val="007E0691"/>
    <w:rsid w:val="007E1197"/>
    <w:rsid w:val="007E41D8"/>
    <w:rsid w:val="007E5242"/>
    <w:rsid w:val="007E6D6F"/>
    <w:rsid w:val="007F0023"/>
    <w:rsid w:val="007F581A"/>
    <w:rsid w:val="007F606C"/>
    <w:rsid w:val="007F67E0"/>
    <w:rsid w:val="007F7375"/>
    <w:rsid w:val="00803489"/>
    <w:rsid w:val="00803CE8"/>
    <w:rsid w:val="0080542A"/>
    <w:rsid w:val="008055FA"/>
    <w:rsid w:val="008108DA"/>
    <w:rsid w:val="00810B15"/>
    <w:rsid w:val="008114E3"/>
    <w:rsid w:val="00811D45"/>
    <w:rsid w:val="008132C1"/>
    <w:rsid w:val="00820761"/>
    <w:rsid w:val="00820C8C"/>
    <w:rsid w:val="0082150B"/>
    <w:rsid w:val="00827282"/>
    <w:rsid w:val="00830A7C"/>
    <w:rsid w:val="008316FC"/>
    <w:rsid w:val="00831746"/>
    <w:rsid w:val="008349C7"/>
    <w:rsid w:val="00835704"/>
    <w:rsid w:val="00837256"/>
    <w:rsid w:val="008402C1"/>
    <w:rsid w:val="00840EE9"/>
    <w:rsid w:val="008422B1"/>
    <w:rsid w:val="00842690"/>
    <w:rsid w:val="00842CAD"/>
    <w:rsid w:val="00843231"/>
    <w:rsid w:val="008442DA"/>
    <w:rsid w:val="0084452E"/>
    <w:rsid w:val="008478DD"/>
    <w:rsid w:val="00850646"/>
    <w:rsid w:val="00851365"/>
    <w:rsid w:val="0085196B"/>
    <w:rsid w:val="00853276"/>
    <w:rsid w:val="00854BB3"/>
    <w:rsid w:val="0085549A"/>
    <w:rsid w:val="00857AF8"/>
    <w:rsid w:val="00857F6C"/>
    <w:rsid w:val="0086202C"/>
    <w:rsid w:val="00862BB6"/>
    <w:rsid w:val="008635BB"/>
    <w:rsid w:val="008672C4"/>
    <w:rsid w:val="00867D13"/>
    <w:rsid w:val="008705A3"/>
    <w:rsid w:val="0087221E"/>
    <w:rsid w:val="00872C0C"/>
    <w:rsid w:val="00873E8C"/>
    <w:rsid w:val="00874F74"/>
    <w:rsid w:val="00875D05"/>
    <w:rsid w:val="00877F1F"/>
    <w:rsid w:val="0088393C"/>
    <w:rsid w:val="0088422B"/>
    <w:rsid w:val="00884D99"/>
    <w:rsid w:val="0088530A"/>
    <w:rsid w:val="00887F77"/>
    <w:rsid w:val="00890595"/>
    <w:rsid w:val="008907B7"/>
    <w:rsid w:val="00891916"/>
    <w:rsid w:val="00892218"/>
    <w:rsid w:val="0089339B"/>
    <w:rsid w:val="00893FA3"/>
    <w:rsid w:val="008944C1"/>
    <w:rsid w:val="008971C6"/>
    <w:rsid w:val="008978A1"/>
    <w:rsid w:val="008A335A"/>
    <w:rsid w:val="008A3B44"/>
    <w:rsid w:val="008A62FC"/>
    <w:rsid w:val="008A6B79"/>
    <w:rsid w:val="008A7669"/>
    <w:rsid w:val="008B02FE"/>
    <w:rsid w:val="008B0ABD"/>
    <w:rsid w:val="008B1327"/>
    <w:rsid w:val="008B1EFB"/>
    <w:rsid w:val="008B3F21"/>
    <w:rsid w:val="008B611F"/>
    <w:rsid w:val="008B7537"/>
    <w:rsid w:val="008B7F70"/>
    <w:rsid w:val="008C52B2"/>
    <w:rsid w:val="008C5D40"/>
    <w:rsid w:val="008C70F6"/>
    <w:rsid w:val="008D029C"/>
    <w:rsid w:val="008D254B"/>
    <w:rsid w:val="008D2BC0"/>
    <w:rsid w:val="008D4BB7"/>
    <w:rsid w:val="008D4E2E"/>
    <w:rsid w:val="008D690B"/>
    <w:rsid w:val="008D7137"/>
    <w:rsid w:val="008D714B"/>
    <w:rsid w:val="008D71A6"/>
    <w:rsid w:val="008E0C7E"/>
    <w:rsid w:val="008E2ADB"/>
    <w:rsid w:val="008E6A5C"/>
    <w:rsid w:val="008E796E"/>
    <w:rsid w:val="008F0051"/>
    <w:rsid w:val="008F038A"/>
    <w:rsid w:val="008F1A8C"/>
    <w:rsid w:val="008F207A"/>
    <w:rsid w:val="008F26D7"/>
    <w:rsid w:val="008F2958"/>
    <w:rsid w:val="008F2AAC"/>
    <w:rsid w:val="008F4EF7"/>
    <w:rsid w:val="008F61F1"/>
    <w:rsid w:val="008F65C7"/>
    <w:rsid w:val="00900286"/>
    <w:rsid w:val="00901853"/>
    <w:rsid w:val="00901C98"/>
    <w:rsid w:val="0090219F"/>
    <w:rsid w:val="00902455"/>
    <w:rsid w:val="00903EAC"/>
    <w:rsid w:val="00905DD0"/>
    <w:rsid w:val="009067F2"/>
    <w:rsid w:val="00906CBC"/>
    <w:rsid w:val="00911B4F"/>
    <w:rsid w:val="0091265C"/>
    <w:rsid w:val="00912EC9"/>
    <w:rsid w:val="0091324B"/>
    <w:rsid w:val="00913BF0"/>
    <w:rsid w:val="009140FC"/>
    <w:rsid w:val="0091433F"/>
    <w:rsid w:val="00915861"/>
    <w:rsid w:val="00915AF6"/>
    <w:rsid w:val="009205C2"/>
    <w:rsid w:val="009205C4"/>
    <w:rsid w:val="00921115"/>
    <w:rsid w:val="0092469C"/>
    <w:rsid w:val="00925221"/>
    <w:rsid w:val="00925267"/>
    <w:rsid w:val="0092531F"/>
    <w:rsid w:val="00925BF9"/>
    <w:rsid w:val="00926E2B"/>
    <w:rsid w:val="0093053A"/>
    <w:rsid w:val="0093159C"/>
    <w:rsid w:val="00932C7F"/>
    <w:rsid w:val="00933A4B"/>
    <w:rsid w:val="009346B0"/>
    <w:rsid w:val="009358A9"/>
    <w:rsid w:val="00940CB5"/>
    <w:rsid w:val="0094135D"/>
    <w:rsid w:val="00942444"/>
    <w:rsid w:val="00942AD9"/>
    <w:rsid w:val="009434A8"/>
    <w:rsid w:val="009458DD"/>
    <w:rsid w:val="00947B7E"/>
    <w:rsid w:val="00951015"/>
    <w:rsid w:val="009514A1"/>
    <w:rsid w:val="00952CAE"/>
    <w:rsid w:val="0095306B"/>
    <w:rsid w:val="0095367D"/>
    <w:rsid w:val="0095498E"/>
    <w:rsid w:val="00955B5C"/>
    <w:rsid w:val="009579C0"/>
    <w:rsid w:val="00962717"/>
    <w:rsid w:val="0096436F"/>
    <w:rsid w:val="00964387"/>
    <w:rsid w:val="00966DB5"/>
    <w:rsid w:val="0096724F"/>
    <w:rsid w:val="00967313"/>
    <w:rsid w:val="0096763E"/>
    <w:rsid w:val="009676DD"/>
    <w:rsid w:val="00967703"/>
    <w:rsid w:val="00971EA0"/>
    <w:rsid w:val="009734ED"/>
    <w:rsid w:val="0097372B"/>
    <w:rsid w:val="009757A9"/>
    <w:rsid w:val="009759B1"/>
    <w:rsid w:val="009806D2"/>
    <w:rsid w:val="00980F0C"/>
    <w:rsid w:val="0098127B"/>
    <w:rsid w:val="00985177"/>
    <w:rsid w:val="00987537"/>
    <w:rsid w:val="00987661"/>
    <w:rsid w:val="00987A4E"/>
    <w:rsid w:val="00987E06"/>
    <w:rsid w:val="00991134"/>
    <w:rsid w:val="00992547"/>
    <w:rsid w:val="00993E8D"/>
    <w:rsid w:val="009956B7"/>
    <w:rsid w:val="00995912"/>
    <w:rsid w:val="00995BDC"/>
    <w:rsid w:val="009A05C8"/>
    <w:rsid w:val="009A1C1F"/>
    <w:rsid w:val="009A3A04"/>
    <w:rsid w:val="009A646A"/>
    <w:rsid w:val="009A6FDB"/>
    <w:rsid w:val="009B078E"/>
    <w:rsid w:val="009B14C2"/>
    <w:rsid w:val="009B14D1"/>
    <w:rsid w:val="009B2C43"/>
    <w:rsid w:val="009B47BE"/>
    <w:rsid w:val="009B50F2"/>
    <w:rsid w:val="009B6EC4"/>
    <w:rsid w:val="009B6F91"/>
    <w:rsid w:val="009C0801"/>
    <w:rsid w:val="009C2766"/>
    <w:rsid w:val="009C3730"/>
    <w:rsid w:val="009C3EE9"/>
    <w:rsid w:val="009C54E2"/>
    <w:rsid w:val="009C68CC"/>
    <w:rsid w:val="009C7746"/>
    <w:rsid w:val="009C7AC0"/>
    <w:rsid w:val="009D184D"/>
    <w:rsid w:val="009D2C69"/>
    <w:rsid w:val="009D4E8F"/>
    <w:rsid w:val="009D7608"/>
    <w:rsid w:val="009D76F7"/>
    <w:rsid w:val="009E0606"/>
    <w:rsid w:val="009E0E56"/>
    <w:rsid w:val="009E0F70"/>
    <w:rsid w:val="009E3429"/>
    <w:rsid w:val="009E4517"/>
    <w:rsid w:val="009E4C24"/>
    <w:rsid w:val="009E59FA"/>
    <w:rsid w:val="009E6566"/>
    <w:rsid w:val="009E7CA1"/>
    <w:rsid w:val="009F0510"/>
    <w:rsid w:val="009F2D63"/>
    <w:rsid w:val="009F3495"/>
    <w:rsid w:val="009F3625"/>
    <w:rsid w:val="009F3C52"/>
    <w:rsid w:val="009F57BF"/>
    <w:rsid w:val="009F6149"/>
    <w:rsid w:val="009F6507"/>
    <w:rsid w:val="009F65A1"/>
    <w:rsid w:val="009F6EA7"/>
    <w:rsid w:val="009F76F9"/>
    <w:rsid w:val="00A00443"/>
    <w:rsid w:val="00A00454"/>
    <w:rsid w:val="00A0589C"/>
    <w:rsid w:val="00A060C9"/>
    <w:rsid w:val="00A06A24"/>
    <w:rsid w:val="00A06AA7"/>
    <w:rsid w:val="00A1060B"/>
    <w:rsid w:val="00A11288"/>
    <w:rsid w:val="00A1566A"/>
    <w:rsid w:val="00A15E6A"/>
    <w:rsid w:val="00A211B8"/>
    <w:rsid w:val="00A26537"/>
    <w:rsid w:val="00A339C2"/>
    <w:rsid w:val="00A35474"/>
    <w:rsid w:val="00A360CC"/>
    <w:rsid w:val="00A368F4"/>
    <w:rsid w:val="00A408C2"/>
    <w:rsid w:val="00A42121"/>
    <w:rsid w:val="00A44C84"/>
    <w:rsid w:val="00A44FE2"/>
    <w:rsid w:val="00A45C65"/>
    <w:rsid w:val="00A46418"/>
    <w:rsid w:val="00A470C6"/>
    <w:rsid w:val="00A50962"/>
    <w:rsid w:val="00A50EA6"/>
    <w:rsid w:val="00A51600"/>
    <w:rsid w:val="00A52F2E"/>
    <w:rsid w:val="00A53C98"/>
    <w:rsid w:val="00A55A54"/>
    <w:rsid w:val="00A5793D"/>
    <w:rsid w:val="00A57BB1"/>
    <w:rsid w:val="00A604BE"/>
    <w:rsid w:val="00A60D55"/>
    <w:rsid w:val="00A60E9F"/>
    <w:rsid w:val="00A610E7"/>
    <w:rsid w:val="00A61C76"/>
    <w:rsid w:val="00A626D7"/>
    <w:rsid w:val="00A6513D"/>
    <w:rsid w:val="00A67EA3"/>
    <w:rsid w:val="00A706E2"/>
    <w:rsid w:val="00A7197C"/>
    <w:rsid w:val="00A7360E"/>
    <w:rsid w:val="00A74A8F"/>
    <w:rsid w:val="00A75D39"/>
    <w:rsid w:val="00A76D9D"/>
    <w:rsid w:val="00A83940"/>
    <w:rsid w:val="00A8394C"/>
    <w:rsid w:val="00A840B9"/>
    <w:rsid w:val="00A8443D"/>
    <w:rsid w:val="00A847B6"/>
    <w:rsid w:val="00A84A32"/>
    <w:rsid w:val="00A84EA5"/>
    <w:rsid w:val="00A85276"/>
    <w:rsid w:val="00A8562E"/>
    <w:rsid w:val="00A86F8D"/>
    <w:rsid w:val="00A919AB"/>
    <w:rsid w:val="00A944D5"/>
    <w:rsid w:val="00A95B99"/>
    <w:rsid w:val="00AA05CA"/>
    <w:rsid w:val="00AA0EDE"/>
    <w:rsid w:val="00AA24A0"/>
    <w:rsid w:val="00AA3C2D"/>
    <w:rsid w:val="00AA45BD"/>
    <w:rsid w:val="00AA5C8D"/>
    <w:rsid w:val="00AB2350"/>
    <w:rsid w:val="00AB44B4"/>
    <w:rsid w:val="00AB4D0A"/>
    <w:rsid w:val="00AB4F31"/>
    <w:rsid w:val="00AB50A4"/>
    <w:rsid w:val="00AB5E07"/>
    <w:rsid w:val="00AB5FEA"/>
    <w:rsid w:val="00AC25F3"/>
    <w:rsid w:val="00AC5F1F"/>
    <w:rsid w:val="00AD0B92"/>
    <w:rsid w:val="00AD2630"/>
    <w:rsid w:val="00AD4754"/>
    <w:rsid w:val="00AD5357"/>
    <w:rsid w:val="00AD585C"/>
    <w:rsid w:val="00AD5A65"/>
    <w:rsid w:val="00AD6A56"/>
    <w:rsid w:val="00AE15A5"/>
    <w:rsid w:val="00AE3CE6"/>
    <w:rsid w:val="00AE4CA2"/>
    <w:rsid w:val="00AE591E"/>
    <w:rsid w:val="00AE6232"/>
    <w:rsid w:val="00AE7288"/>
    <w:rsid w:val="00AE77BC"/>
    <w:rsid w:val="00AF2FF0"/>
    <w:rsid w:val="00AF39A0"/>
    <w:rsid w:val="00AF70CE"/>
    <w:rsid w:val="00AF7351"/>
    <w:rsid w:val="00AF75C3"/>
    <w:rsid w:val="00B01C8B"/>
    <w:rsid w:val="00B01D08"/>
    <w:rsid w:val="00B043B1"/>
    <w:rsid w:val="00B052D8"/>
    <w:rsid w:val="00B05D47"/>
    <w:rsid w:val="00B060A7"/>
    <w:rsid w:val="00B0722E"/>
    <w:rsid w:val="00B110EE"/>
    <w:rsid w:val="00B11E2E"/>
    <w:rsid w:val="00B138B0"/>
    <w:rsid w:val="00B16F70"/>
    <w:rsid w:val="00B179E2"/>
    <w:rsid w:val="00B17F03"/>
    <w:rsid w:val="00B20854"/>
    <w:rsid w:val="00B2136D"/>
    <w:rsid w:val="00B238C4"/>
    <w:rsid w:val="00B2597E"/>
    <w:rsid w:val="00B25B93"/>
    <w:rsid w:val="00B31448"/>
    <w:rsid w:val="00B319AB"/>
    <w:rsid w:val="00B32DC7"/>
    <w:rsid w:val="00B345F7"/>
    <w:rsid w:val="00B34AD5"/>
    <w:rsid w:val="00B35EB2"/>
    <w:rsid w:val="00B36B3A"/>
    <w:rsid w:val="00B36C89"/>
    <w:rsid w:val="00B4071D"/>
    <w:rsid w:val="00B40A6E"/>
    <w:rsid w:val="00B41010"/>
    <w:rsid w:val="00B41177"/>
    <w:rsid w:val="00B41810"/>
    <w:rsid w:val="00B42256"/>
    <w:rsid w:val="00B423F3"/>
    <w:rsid w:val="00B4438F"/>
    <w:rsid w:val="00B4782B"/>
    <w:rsid w:val="00B51FAD"/>
    <w:rsid w:val="00B5291E"/>
    <w:rsid w:val="00B55428"/>
    <w:rsid w:val="00B55C88"/>
    <w:rsid w:val="00B60BB1"/>
    <w:rsid w:val="00B60D19"/>
    <w:rsid w:val="00B61B8C"/>
    <w:rsid w:val="00B630A8"/>
    <w:rsid w:val="00B63BDE"/>
    <w:rsid w:val="00B64EB2"/>
    <w:rsid w:val="00B65CC9"/>
    <w:rsid w:val="00B67998"/>
    <w:rsid w:val="00B705B8"/>
    <w:rsid w:val="00B72422"/>
    <w:rsid w:val="00B73097"/>
    <w:rsid w:val="00B73C56"/>
    <w:rsid w:val="00B7448C"/>
    <w:rsid w:val="00B80AA0"/>
    <w:rsid w:val="00B81E1F"/>
    <w:rsid w:val="00B82E90"/>
    <w:rsid w:val="00B83B2A"/>
    <w:rsid w:val="00B83F27"/>
    <w:rsid w:val="00B84E8C"/>
    <w:rsid w:val="00B853A9"/>
    <w:rsid w:val="00B85EEE"/>
    <w:rsid w:val="00B85F14"/>
    <w:rsid w:val="00B862FD"/>
    <w:rsid w:val="00B91208"/>
    <w:rsid w:val="00B940B5"/>
    <w:rsid w:val="00B97410"/>
    <w:rsid w:val="00BA560F"/>
    <w:rsid w:val="00BA64AF"/>
    <w:rsid w:val="00BB009C"/>
    <w:rsid w:val="00BB1FD9"/>
    <w:rsid w:val="00BB2D59"/>
    <w:rsid w:val="00BB3830"/>
    <w:rsid w:val="00BB4D6B"/>
    <w:rsid w:val="00BB68BB"/>
    <w:rsid w:val="00BB6FBF"/>
    <w:rsid w:val="00BB7443"/>
    <w:rsid w:val="00BB7EEE"/>
    <w:rsid w:val="00BC1171"/>
    <w:rsid w:val="00BC148E"/>
    <w:rsid w:val="00BC16B4"/>
    <w:rsid w:val="00BC230D"/>
    <w:rsid w:val="00BC3FED"/>
    <w:rsid w:val="00BC45ED"/>
    <w:rsid w:val="00BC4CF6"/>
    <w:rsid w:val="00BC5BB4"/>
    <w:rsid w:val="00BC6BD6"/>
    <w:rsid w:val="00BC6D77"/>
    <w:rsid w:val="00BC7BEF"/>
    <w:rsid w:val="00BD0B2D"/>
    <w:rsid w:val="00BD21A0"/>
    <w:rsid w:val="00BD2599"/>
    <w:rsid w:val="00BD3C33"/>
    <w:rsid w:val="00BD75D0"/>
    <w:rsid w:val="00BD76FB"/>
    <w:rsid w:val="00BE134A"/>
    <w:rsid w:val="00BE1C9A"/>
    <w:rsid w:val="00BE2961"/>
    <w:rsid w:val="00BE447C"/>
    <w:rsid w:val="00BE53AC"/>
    <w:rsid w:val="00BE5FF2"/>
    <w:rsid w:val="00BF02E3"/>
    <w:rsid w:val="00BF1A5F"/>
    <w:rsid w:val="00BF241C"/>
    <w:rsid w:val="00BF2A59"/>
    <w:rsid w:val="00BF4B44"/>
    <w:rsid w:val="00BF534C"/>
    <w:rsid w:val="00BF5713"/>
    <w:rsid w:val="00C01EDA"/>
    <w:rsid w:val="00C032A9"/>
    <w:rsid w:val="00C04D0D"/>
    <w:rsid w:val="00C0690F"/>
    <w:rsid w:val="00C07516"/>
    <w:rsid w:val="00C077A7"/>
    <w:rsid w:val="00C10C8F"/>
    <w:rsid w:val="00C1223E"/>
    <w:rsid w:val="00C1225A"/>
    <w:rsid w:val="00C135E6"/>
    <w:rsid w:val="00C15A2E"/>
    <w:rsid w:val="00C160CD"/>
    <w:rsid w:val="00C16775"/>
    <w:rsid w:val="00C16F33"/>
    <w:rsid w:val="00C17274"/>
    <w:rsid w:val="00C17BAD"/>
    <w:rsid w:val="00C21AB8"/>
    <w:rsid w:val="00C21C38"/>
    <w:rsid w:val="00C22339"/>
    <w:rsid w:val="00C2476D"/>
    <w:rsid w:val="00C2712C"/>
    <w:rsid w:val="00C27849"/>
    <w:rsid w:val="00C27F16"/>
    <w:rsid w:val="00C310A2"/>
    <w:rsid w:val="00C31992"/>
    <w:rsid w:val="00C31FAC"/>
    <w:rsid w:val="00C35033"/>
    <w:rsid w:val="00C3563C"/>
    <w:rsid w:val="00C3577E"/>
    <w:rsid w:val="00C40392"/>
    <w:rsid w:val="00C41CCE"/>
    <w:rsid w:val="00C45598"/>
    <w:rsid w:val="00C45FF4"/>
    <w:rsid w:val="00C468C4"/>
    <w:rsid w:val="00C47BB3"/>
    <w:rsid w:val="00C50625"/>
    <w:rsid w:val="00C50CA7"/>
    <w:rsid w:val="00C50EF4"/>
    <w:rsid w:val="00C5113E"/>
    <w:rsid w:val="00C54958"/>
    <w:rsid w:val="00C55570"/>
    <w:rsid w:val="00C602AD"/>
    <w:rsid w:val="00C60B0B"/>
    <w:rsid w:val="00C61477"/>
    <w:rsid w:val="00C61EEC"/>
    <w:rsid w:val="00C63E22"/>
    <w:rsid w:val="00C65FBF"/>
    <w:rsid w:val="00C669C5"/>
    <w:rsid w:val="00C7507B"/>
    <w:rsid w:val="00C75D84"/>
    <w:rsid w:val="00C764CF"/>
    <w:rsid w:val="00C8026F"/>
    <w:rsid w:val="00C82DD2"/>
    <w:rsid w:val="00C82F40"/>
    <w:rsid w:val="00C85037"/>
    <w:rsid w:val="00C852B5"/>
    <w:rsid w:val="00C85B34"/>
    <w:rsid w:val="00C86CD9"/>
    <w:rsid w:val="00CA00F1"/>
    <w:rsid w:val="00CA0A91"/>
    <w:rsid w:val="00CA222D"/>
    <w:rsid w:val="00CA23D8"/>
    <w:rsid w:val="00CA3B9A"/>
    <w:rsid w:val="00CA3FE6"/>
    <w:rsid w:val="00CA57A8"/>
    <w:rsid w:val="00CA6791"/>
    <w:rsid w:val="00CA7A4A"/>
    <w:rsid w:val="00CB196A"/>
    <w:rsid w:val="00CB4F7A"/>
    <w:rsid w:val="00CB6BC9"/>
    <w:rsid w:val="00CC459E"/>
    <w:rsid w:val="00CC501A"/>
    <w:rsid w:val="00CC5E5B"/>
    <w:rsid w:val="00CC7249"/>
    <w:rsid w:val="00CC7339"/>
    <w:rsid w:val="00CD1F74"/>
    <w:rsid w:val="00CD2B31"/>
    <w:rsid w:val="00CD2C88"/>
    <w:rsid w:val="00CD4650"/>
    <w:rsid w:val="00CD4738"/>
    <w:rsid w:val="00CD4C6B"/>
    <w:rsid w:val="00CD618E"/>
    <w:rsid w:val="00CD629C"/>
    <w:rsid w:val="00CD65ED"/>
    <w:rsid w:val="00CD6AFA"/>
    <w:rsid w:val="00CE0973"/>
    <w:rsid w:val="00CE1839"/>
    <w:rsid w:val="00CE2FFE"/>
    <w:rsid w:val="00CE48FF"/>
    <w:rsid w:val="00CE4B31"/>
    <w:rsid w:val="00CE5169"/>
    <w:rsid w:val="00CE7DD8"/>
    <w:rsid w:val="00CE7DE0"/>
    <w:rsid w:val="00CF01FC"/>
    <w:rsid w:val="00CF0907"/>
    <w:rsid w:val="00CF09F3"/>
    <w:rsid w:val="00CF0D25"/>
    <w:rsid w:val="00CF3423"/>
    <w:rsid w:val="00CF3DC8"/>
    <w:rsid w:val="00CF4C56"/>
    <w:rsid w:val="00CF4ECC"/>
    <w:rsid w:val="00D003AC"/>
    <w:rsid w:val="00D0122A"/>
    <w:rsid w:val="00D013C7"/>
    <w:rsid w:val="00D017BB"/>
    <w:rsid w:val="00D03A87"/>
    <w:rsid w:val="00D04C73"/>
    <w:rsid w:val="00D06A3D"/>
    <w:rsid w:val="00D100FD"/>
    <w:rsid w:val="00D1111B"/>
    <w:rsid w:val="00D14748"/>
    <w:rsid w:val="00D148A7"/>
    <w:rsid w:val="00D15F27"/>
    <w:rsid w:val="00D165B0"/>
    <w:rsid w:val="00D17EA0"/>
    <w:rsid w:val="00D22D06"/>
    <w:rsid w:val="00D22EC1"/>
    <w:rsid w:val="00D232B8"/>
    <w:rsid w:val="00D232EE"/>
    <w:rsid w:val="00D26AE8"/>
    <w:rsid w:val="00D303CC"/>
    <w:rsid w:val="00D305D6"/>
    <w:rsid w:val="00D32164"/>
    <w:rsid w:val="00D33A11"/>
    <w:rsid w:val="00D33B94"/>
    <w:rsid w:val="00D35D23"/>
    <w:rsid w:val="00D40038"/>
    <w:rsid w:val="00D4091F"/>
    <w:rsid w:val="00D41D9E"/>
    <w:rsid w:val="00D4469D"/>
    <w:rsid w:val="00D46828"/>
    <w:rsid w:val="00D46B6C"/>
    <w:rsid w:val="00D47550"/>
    <w:rsid w:val="00D47A00"/>
    <w:rsid w:val="00D5190B"/>
    <w:rsid w:val="00D52C20"/>
    <w:rsid w:val="00D5332F"/>
    <w:rsid w:val="00D53D56"/>
    <w:rsid w:val="00D556A9"/>
    <w:rsid w:val="00D56CC3"/>
    <w:rsid w:val="00D57B50"/>
    <w:rsid w:val="00D6143A"/>
    <w:rsid w:val="00D61921"/>
    <w:rsid w:val="00D63869"/>
    <w:rsid w:val="00D6747B"/>
    <w:rsid w:val="00D67698"/>
    <w:rsid w:val="00D7134F"/>
    <w:rsid w:val="00D71F5A"/>
    <w:rsid w:val="00D74101"/>
    <w:rsid w:val="00D74A49"/>
    <w:rsid w:val="00D75B31"/>
    <w:rsid w:val="00D765FC"/>
    <w:rsid w:val="00D80000"/>
    <w:rsid w:val="00D82210"/>
    <w:rsid w:val="00D835C2"/>
    <w:rsid w:val="00D8594A"/>
    <w:rsid w:val="00D85E8D"/>
    <w:rsid w:val="00D90281"/>
    <w:rsid w:val="00D903EB"/>
    <w:rsid w:val="00D91B4D"/>
    <w:rsid w:val="00D91B6A"/>
    <w:rsid w:val="00D93D5E"/>
    <w:rsid w:val="00DA0C72"/>
    <w:rsid w:val="00DA1A15"/>
    <w:rsid w:val="00DA1C1C"/>
    <w:rsid w:val="00DA3A93"/>
    <w:rsid w:val="00DA53C2"/>
    <w:rsid w:val="00DA647B"/>
    <w:rsid w:val="00DA668F"/>
    <w:rsid w:val="00DA7704"/>
    <w:rsid w:val="00DB0CA2"/>
    <w:rsid w:val="00DB48D8"/>
    <w:rsid w:val="00DB6686"/>
    <w:rsid w:val="00DB70E9"/>
    <w:rsid w:val="00DB74F4"/>
    <w:rsid w:val="00DB7B0B"/>
    <w:rsid w:val="00DC12F0"/>
    <w:rsid w:val="00DC4CC6"/>
    <w:rsid w:val="00DC58AA"/>
    <w:rsid w:val="00DC5F43"/>
    <w:rsid w:val="00DC7548"/>
    <w:rsid w:val="00DD00BF"/>
    <w:rsid w:val="00DD0776"/>
    <w:rsid w:val="00DD2804"/>
    <w:rsid w:val="00DD2A4B"/>
    <w:rsid w:val="00DD506C"/>
    <w:rsid w:val="00DD6DA9"/>
    <w:rsid w:val="00DE2179"/>
    <w:rsid w:val="00DE4C13"/>
    <w:rsid w:val="00DE5F88"/>
    <w:rsid w:val="00DE65D4"/>
    <w:rsid w:val="00DF204B"/>
    <w:rsid w:val="00DF31C8"/>
    <w:rsid w:val="00DF3AF7"/>
    <w:rsid w:val="00DF3C11"/>
    <w:rsid w:val="00DF5662"/>
    <w:rsid w:val="00DF5FA8"/>
    <w:rsid w:val="00E00D73"/>
    <w:rsid w:val="00E016C2"/>
    <w:rsid w:val="00E01CF7"/>
    <w:rsid w:val="00E024F5"/>
    <w:rsid w:val="00E06323"/>
    <w:rsid w:val="00E06503"/>
    <w:rsid w:val="00E06DF0"/>
    <w:rsid w:val="00E11038"/>
    <w:rsid w:val="00E1192A"/>
    <w:rsid w:val="00E14DB3"/>
    <w:rsid w:val="00E1559F"/>
    <w:rsid w:val="00E1561D"/>
    <w:rsid w:val="00E160F7"/>
    <w:rsid w:val="00E17FEB"/>
    <w:rsid w:val="00E20903"/>
    <w:rsid w:val="00E21EF2"/>
    <w:rsid w:val="00E22DB4"/>
    <w:rsid w:val="00E23EBD"/>
    <w:rsid w:val="00E2463A"/>
    <w:rsid w:val="00E25119"/>
    <w:rsid w:val="00E256E9"/>
    <w:rsid w:val="00E30165"/>
    <w:rsid w:val="00E31E60"/>
    <w:rsid w:val="00E3649C"/>
    <w:rsid w:val="00E37DD6"/>
    <w:rsid w:val="00E40B0B"/>
    <w:rsid w:val="00E431AF"/>
    <w:rsid w:val="00E46FE3"/>
    <w:rsid w:val="00E52AEB"/>
    <w:rsid w:val="00E544A6"/>
    <w:rsid w:val="00E552D7"/>
    <w:rsid w:val="00E5611C"/>
    <w:rsid w:val="00E56E58"/>
    <w:rsid w:val="00E57417"/>
    <w:rsid w:val="00E620B5"/>
    <w:rsid w:val="00E62545"/>
    <w:rsid w:val="00E62D2E"/>
    <w:rsid w:val="00E62D85"/>
    <w:rsid w:val="00E6389E"/>
    <w:rsid w:val="00E6394D"/>
    <w:rsid w:val="00E64060"/>
    <w:rsid w:val="00E643E2"/>
    <w:rsid w:val="00E7242C"/>
    <w:rsid w:val="00E73855"/>
    <w:rsid w:val="00E73EAE"/>
    <w:rsid w:val="00E741C8"/>
    <w:rsid w:val="00E75913"/>
    <w:rsid w:val="00E76B90"/>
    <w:rsid w:val="00E83A9A"/>
    <w:rsid w:val="00E8657B"/>
    <w:rsid w:val="00E91B67"/>
    <w:rsid w:val="00E933BD"/>
    <w:rsid w:val="00E95262"/>
    <w:rsid w:val="00E96507"/>
    <w:rsid w:val="00E966FF"/>
    <w:rsid w:val="00E97015"/>
    <w:rsid w:val="00E970D3"/>
    <w:rsid w:val="00EA1B61"/>
    <w:rsid w:val="00EA21A1"/>
    <w:rsid w:val="00EA4B14"/>
    <w:rsid w:val="00EA578C"/>
    <w:rsid w:val="00EA6356"/>
    <w:rsid w:val="00EA69F8"/>
    <w:rsid w:val="00EA73AF"/>
    <w:rsid w:val="00EB233B"/>
    <w:rsid w:val="00EB4FE8"/>
    <w:rsid w:val="00EB7B07"/>
    <w:rsid w:val="00EB7C48"/>
    <w:rsid w:val="00EB7F5B"/>
    <w:rsid w:val="00EC067E"/>
    <w:rsid w:val="00EC0A2F"/>
    <w:rsid w:val="00EC1C24"/>
    <w:rsid w:val="00EC272B"/>
    <w:rsid w:val="00EC3F69"/>
    <w:rsid w:val="00EC5781"/>
    <w:rsid w:val="00EC60A6"/>
    <w:rsid w:val="00EC7BA1"/>
    <w:rsid w:val="00ED0E3E"/>
    <w:rsid w:val="00ED2191"/>
    <w:rsid w:val="00ED2354"/>
    <w:rsid w:val="00ED27B2"/>
    <w:rsid w:val="00ED6FF0"/>
    <w:rsid w:val="00ED7F6D"/>
    <w:rsid w:val="00EE07A8"/>
    <w:rsid w:val="00EE13FA"/>
    <w:rsid w:val="00EE1F54"/>
    <w:rsid w:val="00EE2DE4"/>
    <w:rsid w:val="00EE30B2"/>
    <w:rsid w:val="00EE3D99"/>
    <w:rsid w:val="00EE4636"/>
    <w:rsid w:val="00EE7BCC"/>
    <w:rsid w:val="00EF0973"/>
    <w:rsid w:val="00EF3CC3"/>
    <w:rsid w:val="00EF565A"/>
    <w:rsid w:val="00EF5FC2"/>
    <w:rsid w:val="00EF7D99"/>
    <w:rsid w:val="00F00C57"/>
    <w:rsid w:val="00F00E83"/>
    <w:rsid w:val="00F01706"/>
    <w:rsid w:val="00F0170A"/>
    <w:rsid w:val="00F053F8"/>
    <w:rsid w:val="00F069DE"/>
    <w:rsid w:val="00F07527"/>
    <w:rsid w:val="00F10F94"/>
    <w:rsid w:val="00F1111E"/>
    <w:rsid w:val="00F11602"/>
    <w:rsid w:val="00F136E2"/>
    <w:rsid w:val="00F1490F"/>
    <w:rsid w:val="00F15B20"/>
    <w:rsid w:val="00F15E2C"/>
    <w:rsid w:val="00F21D81"/>
    <w:rsid w:val="00F23385"/>
    <w:rsid w:val="00F25028"/>
    <w:rsid w:val="00F25114"/>
    <w:rsid w:val="00F26AB3"/>
    <w:rsid w:val="00F273A0"/>
    <w:rsid w:val="00F308C1"/>
    <w:rsid w:val="00F308F4"/>
    <w:rsid w:val="00F32D66"/>
    <w:rsid w:val="00F33E1F"/>
    <w:rsid w:val="00F34691"/>
    <w:rsid w:val="00F40BA0"/>
    <w:rsid w:val="00F40D0D"/>
    <w:rsid w:val="00F40EC6"/>
    <w:rsid w:val="00F40F78"/>
    <w:rsid w:val="00F4163E"/>
    <w:rsid w:val="00F43810"/>
    <w:rsid w:val="00F43DED"/>
    <w:rsid w:val="00F475C1"/>
    <w:rsid w:val="00F477C7"/>
    <w:rsid w:val="00F50A6B"/>
    <w:rsid w:val="00F51770"/>
    <w:rsid w:val="00F5402F"/>
    <w:rsid w:val="00F57091"/>
    <w:rsid w:val="00F6183C"/>
    <w:rsid w:val="00F61FA4"/>
    <w:rsid w:val="00F625BF"/>
    <w:rsid w:val="00F62701"/>
    <w:rsid w:val="00F638AE"/>
    <w:rsid w:val="00F657B5"/>
    <w:rsid w:val="00F66453"/>
    <w:rsid w:val="00F709D1"/>
    <w:rsid w:val="00F7500A"/>
    <w:rsid w:val="00F7583C"/>
    <w:rsid w:val="00F764B8"/>
    <w:rsid w:val="00F770FD"/>
    <w:rsid w:val="00F778C0"/>
    <w:rsid w:val="00F804F3"/>
    <w:rsid w:val="00F80BBE"/>
    <w:rsid w:val="00F812FA"/>
    <w:rsid w:val="00F82208"/>
    <w:rsid w:val="00F83D15"/>
    <w:rsid w:val="00F843A2"/>
    <w:rsid w:val="00F86CA1"/>
    <w:rsid w:val="00F91841"/>
    <w:rsid w:val="00F92601"/>
    <w:rsid w:val="00F9280C"/>
    <w:rsid w:val="00F96EC5"/>
    <w:rsid w:val="00F97D4B"/>
    <w:rsid w:val="00F97DFC"/>
    <w:rsid w:val="00FA1308"/>
    <w:rsid w:val="00FA2AD4"/>
    <w:rsid w:val="00FA7EBE"/>
    <w:rsid w:val="00FB2057"/>
    <w:rsid w:val="00FB3B23"/>
    <w:rsid w:val="00FB4986"/>
    <w:rsid w:val="00FB5569"/>
    <w:rsid w:val="00FB59D2"/>
    <w:rsid w:val="00FB620D"/>
    <w:rsid w:val="00FB7683"/>
    <w:rsid w:val="00FC115D"/>
    <w:rsid w:val="00FC5841"/>
    <w:rsid w:val="00FC5A63"/>
    <w:rsid w:val="00FC67D3"/>
    <w:rsid w:val="00FC7B30"/>
    <w:rsid w:val="00FD2C85"/>
    <w:rsid w:val="00FD55DB"/>
    <w:rsid w:val="00FD7830"/>
    <w:rsid w:val="00FD7C82"/>
    <w:rsid w:val="00FE0533"/>
    <w:rsid w:val="00FE14AF"/>
    <w:rsid w:val="00FE2253"/>
    <w:rsid w:val="00FE5D2C"/>
    <w:rsid w:val="00FE627F"/>
    <w:rsid w:val="00FF0D50"/>
    <w:rsid w:val="00FF0F10"/>
    <w:rsid w:val="00FF1C1F"/>
    <w:rsid w:val="00FF27DA"/>
    <w:rsid w:val="00FF33E2"/>
    <w:rsid w:val="00FF4409"/>
    <w:rsid w:val="00FF46BF"/>
    <w:rsid w:val="00FF638D"/>
    <w:rsid w:val="00FF68A0"/>
    <w:rsid w:val="00FF68FA"/>
    <w:rsid w:val="035B4856"/>
    <w:rsid w:val="05C27E3E"/>
    <w:rsid w:val="0AEF77D7"/>
    <w:rsid w:val="12045487"/>
    <w:rsid w:val="25709A7A"/>
    <w:rsid w:val="28F634A3"/>
    <w:rsid w:val="35D1C046"/>
    <w:rsid w:val="3605C2F9"/>
    <w:rsid w:val="43D3EE24"/>
    <w:rsid w:val="44A4D00C"/>
    <w:rsid w:val="46141A1D"/>
    <w:rsid w:val="4B3D59D2"/>
    <w:rsid w:val="4E366172"/>
    <w:rsid w:val="542F2492"/>
    <w:rsid w:val="5638EE7B"/>
    <w:rsid w:val="5730D957"/>
    <w:rsid w:val="5D7E63F2"/>
    <w:rsid w:val="5DD710BA"/>
    <w:rsid w:val="63B625A8"/>
    <w:rsid w:val="66235EDD"/>
    <w:rsid w:val="66B6BE93"/>
    <w:rsid w:val="677C02EF"/>
    <w:rsid w:val="78F89E4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6865B"/>
  <w15:docId w15:val="{440C5ABC-9567-4F46-8D2B-BA7C920F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38F"/>
    <w:pPr>
      <w:ind w:left="720"/>
      <w:contextualSpacing/>
    </w:pPr>
  </w:style>
  <w:style w:type="character" w:styleId="CommentReference">
    <w:name w:val="annotation reference"/>
    <w:basedOn w:val="DefaultParagraphFont"/>
    <w:uiPriority w:val="99"/>
    <w:semiHidden/>
    <w:unhideWhenUsed/>
    <w:rsid w:val="00675DF5"/>
    <w:rPr>
      <w:sz w:val="16"/>
      <w:szCs w:val="16"/>
    </w:rPr>
  </w:style>
  <w:style w:type="paragraph" w:styleId="CommentText">
    <w:name w:val="annotation text"/>
    <w:basedOn w:val="Normal"/>
    <w:link w:val="CommentTextChar"/>
    <w:uiPriority w:val="99"/>
    <w:unhideWhenUsed/>
    <w:rsid w:val="00675DF5"/>
    <w:pPr>
      <w:spacing w:line="240" w:lineRule="auto"/>
    </w:pPr>
    <w:rPr>
      <w:sz w:val="20"/>
      <w:szCs w:val="20"/>
    </w:rPr>
  </w:style>
  <w:style w:type="character" w:customStyle="1" w:styleId="CommentTextChar">
    <w:name w:val="Comment Text Char"/>
    <w:basedOn w:val="DefaultParagraphFont"/>
    <w:link w:val="CommentText"/>
    <w:uiPriority w:val="99"/>
    <w:rsid w:val="00675DF5"/>
    <w:rPr>
      <w:sz w:val="20"/>
      <w:szCs w:val="20"/>
    </w:rPr>
  </w:style>
  <w:style w:type="paragraph" w:styleId="CommentSubject">
    <w:name w:val="annotation subject"/>
    <w:basedOn w:val="CommentText"/>
    <w:next w:val="CommentText"/>
    <w:link w:val="CommentSubjectChar"/>
    <w:uiPriority w:val="99"/>
    <w:semiHidden/>
    <w:unhideWhenUsed/>
    <w:rsid w:val="00675DF5"/>
    <w:rPr>
      <w:b/>
      <w:bCs/>
    </w:rPr>
  </w:style>
  <w:style w:type="character" w:customStyle="1" w:styleId="CommentSubjectChar">
    <w:name w:val="Comment Subject Char"/>
    <w:basedOn w:val="CommentTextChar"/>
    <w:link w:val="CommentSubject"/>
    <w:uiPriority w:val="99"/>
    <w:semiHidden/>
    <w:rsid w:val="00675DF5"/>
    <w:rPr>
      <w:b/>
      <w:bCs/>
      <w:sz w:val="20"/>
      <w:szCs w:val="20"/>
    </w:rPr>
  </w:style>
  <w:style w:type="paragraph" w:styleId="BalloonText">
    <w:name w:val="Balloon Text"/>
    <w:basedOn w:val="Normal"/>
    <w:link w:val="BalloonTextChar"/>
    <w:uiPriority w:val="99"/>
    <w:semiHidden/>
    <w:unhideWhenUsed/>
    <w:rsid w:val="00675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DF5"/>
    <w:rPr>
      <w:rFonts w:ascii="Segoe UI" w:hAnsi="Segoe UI" w:cs="Segoe UI"/>
      <w:sz w:val="18"/>
      <w:szCs w:val="18"/>
    </w:rPr>
  </w:style>
  <w:style w:type="paragraph" w:styleId="Header">
    <w:name w:val="header"/>
    <w:basedOn w:val="Normal"/>
    <w:link w:val="HeaderChar"/>
    <w:uiPriority w:val="99"/>
    <w:unhideWhenUsed/>
    <w:rsid w:val="00980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F0C"/>
  </w:style>
  <w:style w:type="paragraph" w:styleId="Footer">
    <w:name w:val="footer"/>
    <w:basedOn w:val="Normal"/>
    <w:link w:val="FooterChar"/>
    <w:uiPriority w:val="99"/>
    <w:unhideWhenUsed/>
    <w:rsid w:val="00980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F0C"/>
  </w:style>
  <w:style w:type="character" w:styleId="Hyperlink">
    <w:name w:val="Hyperlink"/>
    <w:basedOn w:val="DefaultParagraphFont"/>
    <w:uiPriority w:val="99"/>
    <w:unhideWhenUsed/>
    <w:rsid w:val="00EA73AF"/>
    <w:rPr>
      <w:color w:val="0563C1" w:themeColor="hyperlink"/>
      <w:u w:val="single"/>
    </w:rPr>
  </w:style>
  <w:style w:type="character" w:styleId="FollowedHyperlink">
    <w:name w:val="FollowedHyperlink"/>
    <w:basedOn w:val="DefaultParagraphFont"/>
    <w:uiPriority w:val="99"/>
    <w:semiHidden/>
    <w:unhideWhenUsed/>
    <w:rsid w:val="00F43810"/>
    <w:rPr>
      <w:color w:val="954F72" w:themeColor="followedHyperlink"/>
      <w:u w:val="single"/>
    </w:rPr>
  </w:style>
  <w:style w:type="paragraph" w:styleId="Revision">
    <w:name w:val="Revision"/>
    <w:hidden/>
    <w:uiPriority w:val="99"/>
    <w:semiHidden/>
    <w:rsid w:val="00755AFA"/>
    <w:pPr>
      <w:spacing w:after="0" w:line="240" w:lineRule="auto"/>
    </w:pPr>
  </w:style>
  <w:style w:type="table" w:styleId="TableGrid">
    <w:name w:val="Table Grid"/>
    <w:basedOn w:val="TableNormal"/>
    <w:uiPriority w:val="39"/>
    <w:rsid w:val="00173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1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1089"/>
    <w:rPr>
      <w:sz w:val="20"/>
      <w:szCs w:val="20"/>
    </w:rPr>
  </w:style>
  <w:style w:type="character" w:styleId="FootnoteReference">
    <w:name w:val="footnote reference"/>
    <w:basedOn w:val="DefaultParagraphFont"/>
    <w:uiPriority w:val="99"/>
    <w:semiHidden/>
    <w:unhideWhenUsed/>
    <w:rsid w:val="00551089"/>
    <w:rPr>
      <w:vertAlign w:val="superscript"/>
    </w:rPr>
  </w:style>
  <w:style w:type="character" w:styleId="Strong">
    <w:name w:val="Strong"/>
    <w:basedOn w:val="DefaultParagraphFont"/>
    <w:uiPriority w:val="22"/>
    <w:qFormat/>
    <w:rsid w:val="007F7375"/>
    <w:rPr>
      <w:b/>
      <w:bCs/>
    </w:rPr>
  </w:style>
  <w:style w:type="character" w:customStyle="1" w:styleId="apple-converted-space">
    <w:name w:val="apple-converted-space"/>
    <w:basedOn w:val="DefaultParagraphFont"/>
    <w:rsid w:val="007F7375"/>
  </w:style>
  <w:style w:type="table" w:customStyle="1" w:styleId="TableGrid1">
    <w:name w:val="Table Grid1"/>
    <w:basedOn w:val="TableNormal"/>
    <w:next w:val="TableGrid"/>
    <w:uiPriority w:val="39"/>
    <w:rsid w:val="0057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00F1"/>
    <w:rPr>
      <w:color w:val="808080"/>
      <w:shd w:val="clear" w:color="auto" w:fill="E6E6E6"/>
    </w:rPr>
  </w:style>
  <w:style w:type="character" w:customStyle="1" w:styleId="UnresolvedMention2">
    <w:name w:val="Unresolved Mention2"/>
    <w:basedOn w:val="DefaultParagraphFont"/>
    <w:uiPriority w:val="99"/>
    <w:rsid w:val="00507671"/>
    <w:rPr>
      <w:color w:val="605E5C"/>
      <w:shd w:val="clear" w:color="auto" w:fill="E1DFDD"/>
    </w:rPr>
  </w:style>
  <w:style w:type="paragraph" w:styleId="NormalWeb">
    <w:name w:val="Normal (Web)"/>
    <w:basedOn w:val="Normal"/>
    <w:uiPriority w:val="99"/>
    <w:unhideWhenUsed/>
    <w:rsid w:val="006577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3">
    <w:name w:val="Unresolved Mention3"/>
    <w:basedOn w:val="DefaultParagraphFont"/>
    <w:uiPriority w:val="99"/>
    <w:semiHidden/>
    <w:unhideWhenUsed/>
    <w:rsid w:val="008B02FE"/>
    <w:rPr>
      <w:color w:val="605E5C"/>
      <w:shd w:val="clear" w:color="auto" w:fill="E1DFDD"/>
    </w:rPr>
  </w:style>
  <w:style w:type="character" w:styleId="UnresolvedMention">
    <w:name w:val="Unresolved Mention"/>
    <w:basedOn w:val="DefaultParagraphFont"/>
    <w:uiPriority w:val="99"/>
    <w:semiHidden/>
    <w:unhideWhenUsed/>
    <w:rsid w:val="00E14DB3"/>
    <w:rPr>
      <w:color w:val="605E5C"/>
      <w:shd w:val="clear" w:color="auto" w:fill="E1DFDD"/>
    </w:rPr>
  </w:style>
  <w:style w:type="paragraph" w:styleId="NoSpacing">
    <w:name w:val="No Spacing"/>
    <w:uiPriority w:val="1"/>
    <w:qFormat/>
    <w:rsid w:val="00B44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7124">
      <w:bodyDiv w:val="1"/>
      <w:marLeft w:val="0"/>
      <w:marRight w:val="0"/>
      <w:marTop w:val="0"/>
      <w:marBottom w:val="0"/>
      <w:divBdr>
        <w:top w:val="none" w:sz="0" w:space="0" w:color="auto"/>
        <w:left w:val="none" w:sz="0" w:space="0" w:color="auto"/>
        <w:bottom w:val="none" w:sz="0" w:space="0" w:color="auto"/>
        <w:right w:val="none" w:sz="0" w:space="0" w:color="auto"/>
      </w:divBdr>
    </w:div>
    <w:div w:id="717245802">
      <w:bodyDiv w:val="1"/>
      <w:marLeft w:val="0"/>
      <w:marRight w:val="0"/>
      <w:marTop w:val="0"/>
      <w:marBottom w:val="0"/>
      <w:divBdr>
        <w:top w:val="none" w:sz="0" w:space="0" w:color="auto"/>
        <w:left w:val="none" w:sz="0" w:space="0" w:color="auto"/>
        <w:bottom w:val="none" w:sz="0" w:space="0" w:color="auto"/>
        <w:right w:val="none" w:sz="0" w:space="0" w:color="auto"/>
      </w:divBdr>
    </w:div>
    <w:div w:id="826167391">
      <w:bodyDiv w:val="1"/>
      <w:marLeft w:val="0"/>
      <w:marRight w:val="0"/>
      <w:marTop w:val="0"/>
      <w:marBottom w:val="0"/>
      <w:divBdr>
        <w:top w:val="none" w:sz="0" w:space="0" w:color="auto"/>
        <w:left w:val="none" w:sz="0" w:space="0" w:color="auto"/>
        <w:bottom w:val="none" w:sz="0" w:space="0" w:color="auto"/>
        <w:right w:val="none" w:sz="0" w:space="0" w:color="auto"/>
      </w:divBdr>
    </w:div>
    <w:div w:id="844130583">
      <w:bodyDiv w:val="1"/>
      <w:marLeft w:val="0"/>
      <w:marRight w:val="0"/>
      <w:marTop w:val="0"/>
      <w:marBottom w:val="0"/>
      <w:divBdr>
        <w:top w:val="none" w:sz="0" w:space="0" w:color="auto"/>
        <w:left w:val="none" w:sz="0" w:space="0" w:color="auto"/>
        <w:bottom w:val="none" w:sz="0" w:space="0" w:color="auto"/>
        <w:right w:val="none" w:sz="0" w:space="0" w:color="auto"/>
      </w:divBdr>
    </w:div>
    <w:div w:id="1367877548">
      <w:bodyDiv w:val="1"/>
      <w:marLeft w:val="0"/>
      <w:marRight w:val="0"/>
      <w:marTop w:val="0"/>
      <w:marBottom w:val="0"/>
      <w:divBdr>
        <w:top w:val="none" w:sz="0" w:space="0" w:color="auto"/>
        <w:left w:val="none" w:sz="0" w:space="0" w:color="auto"/>
        <w:bottom w:val="none" w:sz="0" w:space="0" w:color="auto"/>
        <w:right w:val="none" w:sz="0" w:space="0" w:color="auto"/>
      </w:divBdr>
    </w:div>
    <w:div w:id="1450467078">
      <w:bodyDiv w:val="1"/>
      <w:marLeft w:val="0"/>
      <w:marRight w:val="0"/>
      <w:marTop w:val="0"/>
      <w:marBottom w:val="0"/>
      <w:divBdr>
        <w:top w:val="none" w:sz="0" w:space="0" w:color="auto"/>
        <w:left w:val="none" w:sz="0" w:space="0" w:color="auto"/>
        <w:bottom w:val="none" w:sz="0" w:space="0" w:color="auto"/>
        <w:right w:val="none" w:sz="0" w:space="0" w:color="auto"/>
      </w:divBdr>
    </w:div>
    <w:div w:id="1693068031">
      <w:bodyDiv w:val="1"/>
      <w:marLeft w:val="0"/>
      <w:marRight w:val="0"/>
      <w:marTop w:val="0"/>
      <w:marBottom w:val="0"/>
      <w:divBdr>
        <w:top w:val="none" w:sz="0" w:space="0" w:color="auto"/>
        <w:left w:val="none" w:sz="0" w:space="0" w:color="auto"/>
        <w:bottom w:val="none" w:sz="0" w:space="0" w:color="auto"/>
        <w:right w:val="none" w:sz="0" w:space="0" w:color="auto"/>
      </w:divBdr>
    </w:div>
    <w:div w:id="1922331324">
      <w:bodyDiv w:val="1"/>
      <w:marLeft w:val="0"/>
      <w:marRight w:val="0"/>
      <w:marTop w:val="0"/>
      <w:marBottom w:val="0"/>
      <w:divBdr>
        <w:top w:val="none" w:sz="0" w:space="0" w:color="auto"/>
        <w:left w:val="none" w:sz="0" w:space="0" w:color="auto"/>
        <w:bottom w:val="none" w:sz="0" w:space="0" w:color="auto"/>
        <w:right w:val="none" w:sz="0" w:space="0" w:color="auto"/>
      </w:divBdr>
    </w:div>
    <w:div w:id="211505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FF9A7D2600A449896BFA4D99C18217" ma:contentTypeVersion="16" ma:contentTypeDescription="Create a new document." ma:contentTypeScope="" ma:versionID="757769f240050f5a00103b11048284f2">
  <xsd:schema xmlns:xsd="http://www.w3.org/2001/XMLSchema" xmlns:xs="http://www.w3.org/2001/XMLSchema" xmlns:p="http://schemas.microsoft.com/office/2006/metadata/properties" xmlns:ns2="abdc030a-ff85-492a-8b11-954e139f2c11" xmlns:ns3="bd8a3657-8942-4411-898f-4efe354c6d08" targetNamespace="http://schemas.microsoft.com/office/2006/metadata/properties" ma:root="true" ma:fieldsID="a2109c8010050c68618cf11129aa1cfb" ns2:_="" ns3:_="">
    <xsd:import namespace="abdc030a-ff85-492a-8b11-954e139f2c11"/>
    <xsd:import namespace="bd8a3657-8942-4411-898f-4efe354c6d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c030a-ff85-492a-8b11-954e139f2c11"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a3657-8942-4411-898f-4efe354c6d0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197fb58-cacd-4870-949b-b3c046f5e635}" ma:internalName="TaxCatchAll" ma:showField="CatchAllData" ma:web="bd8a3657-8942-4411-898f-4efe354c6d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d8a3657-8942-4411-898f-4efe354c6d08" xsi:nil="true"/>
    <lcf76f155ced4ddcb4097134ff3c332f xmlns="abdc030a-ff85-492a-8b11-954e139f2c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DE2406-0F88-447A-A008-35645AE85A96}">
  <ds:schemaRefs>
    <ds:schemaRef ds:uri="http://schemas.openxmlformats.org/officeDocument/2006/bibliography"/>
  </ds:schemaRefs>
</ds:datastoreItem>
</file>

<file path=customXml/itemProps2.xml><?xml version="1.0" encoding="utf-8"?>
<ds:datastoreItem xmlns:ds="http://schemas.openxmlformats.org/officeDocument/2006/customXml" ds:itemID="{C561519B-7238-47F3-85B3-D646D5BF8160}">
  <ds:schemaRefs>
    <ds:schemaRef ds:uri="http://schemas.microsoft.com/sharepoint/v3/contenttype/forms"/>
  </ds:schemaRefs>
</ds:datastoreItem>
</file>

<file path=customXml/itemProps3.xml><?xml version="1.0" encoding="utf-8"?>
<ds:datastoreItem xmlns:ds="http://schemas.openxmlformats.org/officeDocument/2006/customXml" ds:itemID="{40A06C22-B396-4143-834A-897774BCE67E}"/>
</file>

<file path=customXml/itemProps4.xml><?xml version="1.0" encoding="utf-8"?>
<ds:datastoreItem xmlns:ds="http://schemas.openxmlformats.org/officeDocument/2006/customXml" ds:itemID="{F65DFD0E-181A-437E-8C39-B96964F88D23}">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3358</Words>
  <Characters>21460</Characters>
  <Application>Microsoft Office Word</Application>
  <DocSecurity>0</DocSecurity>
  <Lines>286</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Nebraska-Lincoln</Company>
  <LinksUpToDate>false</LinksUpToDate>
  <CharactersWithSpaces>24764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Waite</dc:creator>
  <cp:keywords/>
  <dc:description/>
  <cp:lastModifiedBy>Office of Proposal Development</cp:lastModifiedBy>
  <cp:revision>3</cp:revision>
  <cp:lastPrinted>2018-08-22T15:20:00Z</cp:lastPrinted>
  <dcterms:created xsi:type="dcterms:W3CDTF">2026-01-27T22:48:00Z</dcterms:created>
  <dcterms:modified xsi:type="dcterms:W3CDTF">2026-01-27T22:48:00Z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0x01010092FF9A7D2600A449896BFA4D99C18217</vt:lpwstr>
  </property>
  <property fmtid="{D5CDD505-2E9C-101B-9397-08002B2CF9AE}" pid="3" name="MediaServiceImageTags">
    <vt:lpwstr/>
  </property>
</Properties>
</file>